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Antes de intentar refactorizar el proyecto, consulta</w:t>
      </w:r>
      <w:r>
        <w:t xml:space="preserve"> </w:t>
      </w:r>
      <w:r>
        <w:t xml:space="preserve">el Apéndice D</w:t>
      </w:r>
      <w:r>
        <w:t xml:space="preserve"> </w:t>
      </w:r>
      <w:r>
        <w:t xml:space="preserve">para aprender a restaurar el proyecto a un estado de funcionamiento si introduces errores mientras refactorizas.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" w:name="h2-502703c14-25"/>
      <w:r>
        <w:t xml:space="preserve">14-7. Expandir el juego:</w:t>
      </w:r>
      <w:bookmarkEnd w:id="20"/>
      <w:r>
        <w:t xml:space="preserve"> </w:t>
      </w:r>
      <w:r>
        <w:t xml:space="preserve">Piensa en una forma de ampliar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. Por ejemplo, puedes programar a los alienígenas para que disparen balas a tu nave. También puedes añadir escudos para que tu nave se esconda detrás, que puedan ser destruidos por las balas de cualquier lado. O puedes utilizar algo como el módulo</w:t>
      </w:r>
      <w:r>
        <w:t xml:space="preserve"> </w:t>
      </w:r>
      <w:r>
        <w:rPr>
          <w:rStyle w:val="VerbatimChar"/>
        </w:rPr>
        <w:t xml:space="preserve">pygame.mixer</w:t>
      </w:r>
      <w:r>
        <w:t xml:space="preserve"> </w:t>
      </w:r>
      <w:r>
        <w:t xml:space="preserve">para añadir efectos de sonido, como explosiones y sonidos de disparos.</w:t>
      </w:r>
    </w:p>
    <w:p>
      <w:pPr>
        <w:pStyle w:val="BodyText"/>
      </w:pPr>
      <w:bookmarkStart w:id="21" w:name="h2-502703c14-26"/>
      <w:r>
        <w:t xml:space="preserve">14-8. Tirador lateral, versión final:</w:t>
      </w:r>
      <w:bookmarkEnd w:id="21"/>
      <w:r>
        <w:t xml:space="preserve"> </w:t>
      </w:r>
      <w:r>
        <w:t xml:space="preserve">Continúa desarrollando</w:t>
      </w:r>
      <w:r>
        <w:t xml:space="preserve"> </w:t>
      </w:r>
      <w:r>
        <w:rPr>
          <w:i/>
          <w:iCs/>
        </w:rPr>
        <w:t xml:space="preserve">Sideways Shooter</w:t>
      </w:r>
      <w:r>
        <w:t xml:space="preserve">, utilizando todo lo que hemos hecho en este proyecto. Añade un botón Jugar, haz que el juego se acelere en los puntos adecuados y desarrolla un sistema de puntuación. Asegúrate de refactorizar tu código a medida que trabajas, y busca oportunidades para personalizar el juego más allá de lo que se ha mostrado en este capítulo.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28 de 29: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4.html" TargetMode="External" /><Relationship Type="http://schemas.openxmlformats.org/officeDocument/2006/relationships/hyperlink" Id="rId22" Target="c14_27.html" TargetMode="External" /><Relationship Type="http://schemas.openxmlformats.org/officeDocument/2006/relationships/hyperlink" Id="rId25" Target="c14_28.docx" TargetMode="External" /><Relationship Type="http://schemas.openxmlformats.org/officeDocument/2006/relationships/hyperlink" Id="rId24" Target="c14_2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4.html" TargetMode="External" /><Relationship Type="http://schemas.openxmlformats.org/officeDocument/2006/relationships/hyperlink" Id="rId22" Target="c14_27.html" TargetMode="External" /><Relationship Type="http://schemas.openxmlformats.org/officeDocument/2006/relationships/hyperlink" Id="rId25" Target="c14_28.docx" TargetMode="External" /><Relationship Type="http://schemas.openxmlformats.org/officeDocument/2006/relationships/hyperlink" Id="rId24" Target="c14_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2024-02-28T00:04:21Z</dcterms:created>
  <dcterms:modified xsi:type="dcterms:W3CDTF">2024-02-28T00:04:21Z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