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14-0005"/>
    <w:p>
      <w:pPr>
        <w:pStyle w:val="Heading3"/>
      </w:pPr>
      <w:r>
        <w:t xml:space="preserve">Desactivar el botón Jugar</w:t>
      </w:r>
    </w:p>
    <w:p>
      <w:pPr>
        <w:pStyle w:val="FirstParagraph"/>
      </w:pPr>
      <w:r>
        <w:t xml:space="preserve">Un problema de nuestro botón Jugar es que la región del botón en la pantalla seguirá respondiendo a los clics aunque el botón Jugar no esté visible. Si haces clic en la zona del botón Jugar por accidente después de que empiece una partida, ¡el juego se reiniciará!</w:t>
      </w:r>
    </w:p>
    <w:p>
      <w:pPr>
        <w:pStyle w:val="BodyText"/>
      </w:pPr>
      <w:r>
        <w:t xml:space="preserve">Para solucionarlo, configura el juego para que sólo se inicie cuando</w:t>
      </w:r>
      <w:r>
        <w:t xml:space="preserve"> </w:t>
      </w:r>
      <w:r>
        <w:rPr>
          <w:rStyle w:val="VerbatimChar"/>
        </w:rPr>
        <w:t xml:space="preserve">game_active</w:t>
      </w:r>
      <w:r>
        <w:t xml:space="preserve"> </w:t>
      </w:r>
      <w:r>
        <w:t xml:space="preserve">sea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alien_invasion.py</w:t>
      </w:r>
    </w:p>
    <w:p>
      <w:pPr>
        <w:pStyle w:val="SourceCode"/>
      </w:pPr>
      <w:r>
        <w:rPr>
          <w:rStyle w:val="VerbatimChar"/>
        </w:rPr>
        <w:t xml:space="preserve">    def _check_play_button(self, mouse_pos):</w:t>
      </w:r>
      <w:r>
        <w:br/>
      </w:r>
      <w:r>
        <w:rPr>
          <w:rStyle w:val="VerbatimChar"/>
        </w:rPr>
        <w:t xml:space="preserve">        """Start a new game when the player clicks Play."""</w:t>
      </w:r>
      <w:r>
        <w:br/>
      </w:r>
      <w:r>
        <w:rPr>
          <w:rStyle w:val="VerbatimChar"/>
        </w:rPr>
        <w:t xml:space="preserve">❶         button_clicked = self.play_button.rect.collidepoint(mouse_pos)</w:t>
      </w:r>
      <w:r>
        <w:br/>
      </w:r>
      <w:r>
        <w:rPr>
          <w:rStyle w:val="VerbatimChar"/>
        </w:rPr>
        <w:t xml:space="preserve">❷         if button_clicked and not self.game_active:</w:t>
      </w:r>
      <w:r>
        <w:br/>
      </w:r>
      <w:r>
        <w:rPr>
          <w:rStyle w:val="VerbatimChar"/>
        </w:rPr>
        <w:t xml:space="preserve">            # Reset the game statistics.</w:t>
      </w:r>
      <w:r>
        <w:br/>
      </w:r>
      <w:r>
        <w:rPr>
          <w:rStyle w:val="VerbatimChar"/>
        </w:rPr>
        <w:t xml:space="preserve">            self.stats.reset_stats()</w:t>
      </w:r>
      <w:r>
        <w:br/>
      </w:r>
      <w:r>
        <w:rPr>
          <w:rStyle w:val="VerbatimChar"/>
        </w:rPr>
        <w:t xml:space="preserve">            --snip--</w:t>
      </w:r>
    </w:p>
    <w:p>
      <w:pPr>
        <w:pStyle w:val="FirstParagraph"/>
      </w:pPr>
      <w:r>
        <w:t xml:space="preserve">La bandera</w:t>
      </w:r>
      <w:r>
        <w:t xml:space="preserve"> </w:t>
      </w:r>
      <w:r>
        <w:rPr>
          <w:rStyle w:val="VerbatimChar"/>
        </w:rPr>
        <w:t xml:space="preserve">button_clicked</w:t>
      </w:r>
      <w:r>
        <w:t xml:space="preserve"> </w:t>
      </w:r>
      <w:r>
        <w:t xml:space="preserve">almacena un valor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❶,</w:t>
      </w:r>
      <w:r>
        <w:t xml:space="preserve"> </w:t>
      </w:r>
      <w:r>
        <w:t xml:space="preserve">y el juego se reiniciará sólo si se pulsa Jugar</w:t>
      </w:r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w:r>
        <w:t xml:space="preserve">el juego no está activo en ese momento</w:t>
      </w:r>
      <w:r>
        <w:t xml:space="preserve"> </w:t>
      </w:r>
      <w:r>
        <w:t xml:space="preserve">❷.</w:t>
      </w:r>
      <w:r>
        <w:t xml:space="preserve"> </w:t>
      </w:r>
      <w:r>
        <w:t xml:space="preserve">Para probar este comportamiento, inicia una nueva partida y pulsa repetidamente donde debería estar el botón Jugar. Si todo funciona como se espera, hacer clic en la zona del botón Jugar no debería tener ningún efecto sobre el juego.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7 de 29: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4.html" TargetMode="External" /><Relationship Type="http://schemas.openxmlformats.org/officeDocument/2006/relationships/hyperlink" Id="rId20" Target="c14_6.html" TargetMode="External" /><Relationship Type="http://schemas.openxmlformats.org/officeDocument/2006/relationships/hyperlink" Id="rId23" Target="c14_7.docx" TargetMode="External" /><Relationship Type="http://schemas.openxmlformats.org/officeDocument/2006/relationships/hyperlink" Id="rId22" Target="c14_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4.html" TargetMode="External" /><Relationship Type="http://schemas.openxmlformats.org/officeDocument/2006/relationships/hyperlink" Id="rId20" Target="c14_6.html" TargetMode="External" /><Relationship Type="http://schemas.openxmlformats.org/officeDocument/2006/relationships/hyperlink" Id="rId23" Target="c14_7.docx" TargetMode="External" /><Relationship Type="http://schemas.openxmlformats.org/officeDocument/2006/relationships/hyperlink" Id="rId22" Target="c14_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2024-02-28T00:04:23Z</dcterms:created>
  <dcterms:modified xsi:type="dcterms:W3CDTF">2024-02-28T00:04:23Z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