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4-07"/>
      <w:r>
        <w:t xml:space="preserve">14-1. Pulsa P para jugar:</w:t>
      </w:r>
      <w:bookmarkEnd w:id="20"/>
      <w:r>
        <w:t xml:space="preserve"> </w:t>
      </w:r>
      <w:r>
        <w:t xml:space="preserve">Como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 </w:t>
      </w:r>
      <w:r>
        <w:t xml:space="preserve">utiliza la entrada del teclado para controlar la nave, sería útil iniciar el juego pulsando una tecla. Añade código que permita al jugador pulsar P para empezar. Podría ser útil mover parte del código de</w:t>
      </w:r>
      <w:r>
        <w:t xml:space="preserve"> </w:t>
      </w:r>
      <w:r>
        <w:rPr>
          <w:rStyle w:val="VerbatimChar"/>
        </w:rPr>
        <w:t xml:space="preserve">_check_play_button()</w:t>
      </w:r>
      <w:r>
        <w:t xml:space="preserve"> </w:t>
      </w:r>
      <w:r>
        <w:t xml:space="preserve">a un método de</w:t>
      </w:r>
      <w:r>
        <w:t xml:space="preserve"> </w:t>
      </w:r>
      <w:r>
        <w:rPr>
          <w:rStyle w:val="VerbatimChar"/>
        </w:rPr>
        <w:t xml:space="preserve">_start_game()</w:t>
      </w:r>
      <w:r>
        <w:t xml:space="preserve"> </w:t>
      </w:r>
      <w:r>
        <w:t xml:space="preserve">que pueda ser llamado desde</w:t>
      </w:r>
      <w:r>
        <w:t xml:space="preserve"> </w:t>
      </w:r>
      <w:r>
        <w:rPr>
          <w:rStyle w:val="VerbatimChar"/>
        </w:rPr>
        <w:t xml:space="preserve">_check_play_button()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_check_keydown_events()</w:t>
      </w:r>
      <w:r>
        <w:t xml:space="preserve"> </w:t>
      </w:r>
      <w:r>
        <w:t xml:space="preserve">.</w:t>
      </w:r>
    </w:p>
    <w:p>
      <w:pPr>
        <w:pStyle w:val="BodyText"/>
      </w:pPr>
      <w:bookmarkStart w:id="21" w:name="h2-502703c14-08"/>
      <w:r>
        <w:t xml:space="preserve">14-2. Práctica de puntería:</w:t>
      </w:r>
      <w:bookmarkEnd w:id="21"/>
      <w:r>
        <w:t xml:space="preserve"> </w:t>
      </w:r>
      <w:r>
        <w:t xml:space="preserve">Crea un rectángulo en el borde derecho de la pantalla que se mueva hacia arriba y hacia abajo a un ritmo constante. Luego, en el lado izquierdo de la pantalla, crea una nave que el jugador pueda mover arriba y abajo mientras dispara balas al objetivo rectangular. Añade un botón Jugar que inicie el juego, y cuando el jugador falle tres veces en el blanco, termina el juego y haz que vuelva a aparecer el botón Jugar. Deja que el jugador reinicie el juego con este botón Jugar.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9 de 29: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4.html" TargetMode="External" /><Relationship Type="http://schemas.openxmlformats.org/officeDocument/2006/relationships/hyperlink" Id="rId24" Target="c14_10.html" TargetMode="External" /><Relationship Type="http://schemas.openxmlformats.org/officeDocument/2006/relationships/hyperlink" Id="rId22" Target="c14_8.html" TargetMode="External" /><Relationship Type="http://schemas.openxmlformats.org/officeDocument/2006/relationships/hyperlink" Id="rId25" Target="c14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4.html" TargetMode="External" /><Relationship Type="http://schemas.openxmlformats.org/officeDocument/2006/relationships/hyperlink" Id="rId24" Target="c14_10.html" TargetMode="External" /><Relationship Type="http://schemas.openxmlformats.org/officeDocument/2006/relationships/hyperlink" Id="rId22" Target="c14_8.html" TargetMode="External" /><Relationship Type="http://schemas.openxmlformats.org/officeDocument/2006/relationships/hyperlink" Id="rId25" Target="c14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2024-02-28T00:04:24Z</dcterms:created>
  <dcterms:modified xsi:type="dcterms:W3CDTF">2024-02-28T00:04:24Z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