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08"/>
    <w:p>
      <w:pPr>
        <w:pStyle w:val="Heading3"/>
      </w:pPr>
      <w:r>
        <w:t xml:space="preserve">Definir colores personalizados</w:t>
      </w:r>
    </w:p>
    <w:p>
      <w:pPr>
        <w:pStyle w:val="FirstParagraph"/>
      </w:pPr>
      <w:r>
        <w:t xml:space="preserve">Para cambiar el color de los puntos, pasa el argumento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 </w:t>
      </w:r>
      <w:r>
        <w:t xml:space="preserve">con el nombre de un color a utilizar entre comillas, como se muestra aquí:</w:t>
      </w:r>
    </w:p>
    <w:p>
      <w:pPr>
        <w:pStyle w:val="SourceCode"/>
      </w:pPr>
      <w:r>
        <w:rPr>
          <w:rStyle w:val="VerbatimChar"/>
        </w:rPr>
        <w:t xml:space="preserve">ax.scatter(x_values, y_values, color='red', s=10)</w:t>
      </w:r>
    </w:p>
    <w:p>
      <w:pPr>
        <w:pStyle w:val="FirstParagraph"/>
      </w:pPr>
      <w:r>
        <w:t xml:space="preserve">También puedes definir colores personalizados utilizando el modelo de color RGB. Para definir un color, pasa al argumento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una tupla con tres valores flotantes (uno para el rojo, otro para el verde y otro para el azul, en ese orden), utilizando valores entre 0 y 1. Por ejemplo, la línea siguiente crea un gráfico con puntos de color verde claro:</w:t>
      </w:r>
    </w:p>
    <w:p>
      <w:pPr>
        <w:pStyle w:val="SourceCode"/>
      </w:pPr>
      <w:r>
        <w:rPr>
          <w:rStyle w:val="VerbatimChar"/>
        </w:rPr>
        <w:t xml:space="preserve">ax.scatter(x_values, y_values, color=(0, 0.8, 0), s=10)</w:t>
      </w:r>
    </w:p>
    <w:p>
      <w:pPr>
        <w:pStyle w:val="FirstParagraph"/>
      </w:pPr>
      <w:r>
        <w:t xml:space="preserve">Los valores más cercanos a 0 producen colores más oscuros, y los valores más cercanos a 1 producen colores más claros.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10.html" TargetMode="External" /><Relationship Type="http://schemas.openxmlformats.org/officeDocument/2006/relationships/hyperlink" Id="rId23" Target="c15_11.docx" TargetMode="External" /><Relationship Type="http://schemas.openxmlformats.org/officeDocument/2006/relationships/hyperlink" Id="rId22" Target="c15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10.html" TargetMode="External" /><Relationship Type="http://schemas.openxmlformats.org/officeDocument/2006/relationships/hyperlink" Id="rId23" Target="c15_11.docx" TargetMode="External" /><Relationship Type="http://schemas.openxmlformats.org/officeDocument/2006/relationships/hyperlink" Id="rId22" Target="c15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2024-02-28T00:04:26Z</dcterms:created>
  <dcterms:modified xsi:type="dcterms:W3CDTF">2024-02-28T00:04:26Z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