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15-0004"/>
    <w:p>
      <w:pPr>
        <w:pStyle w:val="Heading2"/>
      </w:pPr>
      <w:r>
        <w:t xml:space="preserve">Tirar dados con Plotly</w:t>
      </w:r>
    </w:p>
    <w:p>
      <w:pPr>
        <w:pStyle w:val="FirstParagraph"/>
      </w:pPr>
      <w:r>
        <w:t xml:space="preserve">En esta sección, utilizaremos Plotly para producir visualizaciones interactivas. Plotly es especialmente útil cuando creas visualizaciones que se mostrarán en un navegador, porque las visualizaciones se escalarán automáticamente para ajustarse a la pantalla del espectador. Estas visualizaciones también son interactivas; cuando el usuario pasa el ratón por encima de determinados elementos de la pantalla, se resalta la información sobre esos elementos. Construiremos nuestra visualización inicial en sólo un par de líneas de código utilizando</w:t>
      </w:r>
      <w:r>
        <w:t xml:space="preserve"> </w:t>
      </w:r>
      <w:r>
        <w:rPr>
          <w:i/>
          <w:iCs/>
        </w:rPr>
        <w:t xml:space="preserve">Plotly Express</w:t>
      </w:r>
      <w:r>
        <w:t xml:space="preserve">, un subconjunto de Plotly que se centra en generar gráficos con el menor código posible. Una vez que sepamos que nuestro trazado es correcto, personalizaremos la salida igual que hicimos con Matplotlib.</w:t>
      </w:r>
    </w:p>
    <w:p>
      <w:pPr>
        <w:pStyle w:val="BodyText"/>
      </w:pPr>
      <w:r>
        <w:t xml:space="preserve">En este proyecto, analizaremos los resultados de tirar dados. Cuando lanzas un dado normal de seis caras, tienes la misma probabilidad de sacar cualquiera de los números del 1 al 6. Sin embargo, cuando utilizas dos dados, tienes más probabilidades de sacar ciertos números que otros. Intentaremos determinar qué números tienen más probabilidades de salir generando un conjunto de datos que represente el lanzamiento de dados. Luego trazaremos los resultados de un gran número de tiradas para determinar qué resultados son más probables que otros.</w:t>
      </w:r>
    </w:p>
    <w:p>
      <w:pPr>
        <w:pStyle w:val="BodyText"/>
      </w:pPr>
      <w:r>
        <w:t xml:space="preserve">Este trabajo ayuda a modelar los juegos con dados, pero las ideas centrales también se aplican a los juegos que implican azar de cualquier tipo, como los juegos de cartas. También se relaciona con muchas situaciones del mundo real en las que el azar desempeña un factor importante.</w:t>
      </w:r>
    </w:p>
    <w:p>
      <w:pPr>
        <w:pStyle w:val="BodyText"/>
      </w:pPr>
      <w:hyperlink r:id="rId20">
        <w:r>
          <w:rPr>
            <w:rStyle w:val="Hyperlink"/>
          </w:rPr>
          <w:t xml:space="preserve">anterior</w:t>
        </w:r>
      </w:hyperlink>
      <w:hyperlink r:id="rId21">
        <w:r>
          <w:rPr>
            <w:rStyle w:val="Hyperlink"/>
          </w:rPr>
          <w:t xml:space="preserve">Subtema 23 de 35: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5.html" TargetMode="External" /><Relationship Type="http://schemas.openxmlformats.org/officeDocument/2006/relationships/hyperlink" Id="rId20" Target="c15_22.html" TargetMode="External" /><Relationship Type="http://schemas.openxmlformats.org/officeDocument/2006/relationships/hyperlink" Id="rId23" Target="c15_23.docx" TargetMode="External" /><Relationship Type="http://schemas.openxmlformats.org/officeDocument/2006/relationships/hyperlink" Id="rId22" Target="c15_24.html" TargetMode="External" /></Relationships>
</file>

<file path=word/_rels/footnotes.xml.rels><?xml version="1.0" encoding="UTF-8"?><Relationships xmlns="http://schemas.openxmlformats.org/package/2006/relationships"><Relationship Type="http://schemas.openxmlformats.org/officeDocument/2006/relationships/hyperlink" Id="rId21" Target="c15.html" TargetMode="External" /><Relationship Type="http://schemas.openxmlformats.org/officeDocument/2006/relationships/hyperlink" Id="rId20" Target="c15_22.html" TargetMode="External" /><Relationship Type="http://schemas.openxmlformats.org/officeDocument/2006/relationships/hyperlink" Id="rId23" Target="c15_23.docx" TargetMode="External" /><Relationship Type="http://schemas.openxmlformats.org/officeDocument/2006/relationships/hyperlink" Id="rId22" Target="c15_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2024-02-28T00:04:33Z</dcterms:created>
  <dcterms:modified xsi:type="dcterms:W3CDTF">2024-02-28T00:04:33Z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