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5-0019"/>
    <w:p>
      <w:pPr>
        <w:pStyle w:val="Heading3"/>
      </w:pPr>
      <w:r>
        <w:t xml:space="preserve">Analizar los resultados</w:t>
      </w:r>
    </w:p>
    <w:p>
      <w:pPr>
        <w:pStyle w:val="FirstParagraph"/>
      </w:pPr>
      <w:r>
        <w:t xml:space="preserve">Analizaremos los resultados de tirar un D6 contando cuántas veces sale cada número:</w:t>
      </w:r>
    </w:p>
    <w:p>
      <w:pPr>
        <w:pStyle w:val="BodyText"/>
      </w:pPr>
      <w:r>
        <w:rPr>
          <w:b/>
          <w:bCs/>
        </w:rPr>
        <w:t xml:space="preserve">die_visual.py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Make some rolls, and store results in a list.</w:t>
      </w:r>
      <w:r>
        <w:br/>
      </w:r>
      <w:r>
        <w:rPr>
          <w:rStyle w:val="VerbatimChar"/>
        </w:rPr>
        <w:t xml:space="preserve">results = []</w:t>
      </w:r>
      <w:r>
        <w:br/>
      </w:r>
      <w:r>
        <w:rPr>
          <w:rStyle w:val="VerbatimChar"/>
        </w:rPr>
        <w:t xml:space="preserve">❶ for roll_num in range(1000):</w:t>
      </w:r>
      <w:r>
        <w:br/>
      </w:r>
      <w:r>
        <w:rPr>
          <w:rStyle w:val="VerbatimChar"/>
        </w:rPr>
        <w:t xml:space="preserve">    result = die.roll()</w:t>
      </w:r>
      <w:r>
        <w:br/>
      </w:r>
      <w:r>
        <w:rPr>
          <w:rStyle w:val="VerbatimChar"/>
        </w:rPr>
        <w:t xml:space="preserve">    results.append(result)</w:t>
      </w:r>
      <w:r>
        <w:br/>
      </w:r>
      <w:r>
        <w:br/>
      </w:r>
      <w:r>
        <w:rPr>
          <w:rStyle w:val="VerbatimChar"/>
        </w:rPr>
        <w:t xml:space="preserve"># Analyze the results.</w:t>
      </w:r>
      <w:r>
        <w:br/>
      </w:r>
      <w:r>
        <w:rPr>
          <w:rStyle w:val="VerbatimChar"/>
        </w:rPr>
        <w:t xml:space="preserve">frequencies = []</w:t>
      </w:r>
      <w:r>
        <w:br/>
      </w:r>
      <w:r>
        <w:rPr>
          <w:rStyle w:val="VerbatimChar"/>
        </w:rPr>
        <w:t xml:space="preserve">❷ poss_results = range(1, die.num_sides+1)</w:t>
      </w:r>
      <w:r>
        <w:br/>
      </w:r>
      <w:r>
        <w:rPr>
          <w:rStyle w:val="VerbatimChar"/>
        </w:rPr>
        <w:t xml:space="preserve">for value in poss_results:</w:t>
      </w:r>
      <w:r>
        <w:br/>
      </w:r>
      <w:r>
        <w:rPr>
          <w:rStyle w:val="VerbatimChar"/>
        </w:rPr>
        <w:t xml:space="preserve">❸     frequency = results.count(value)</w:t>
      </w:r>
      <w:r>
        <w:br/>
      </w:r>
      <w:r>
        <w:rPr>
          <w:rStyle w:val="VerbatimChar"/>
        </w:rPr>
        <w:t xml:space="preserve">❹     frequencies.append(frequency)</w:t>
      </w:r>
      <w:r>
        <w:br/>
      </w:r>
      <w:r>
        <w:br/>
      </w:r>
      <w:r>
        <w:rPr>
          <w:rStyle w:val="VerbatimChar"/>
        </w:rPr>
        <w:t xml:space="preserve">print(frequencies)</w:t>
      </w:r>
    </w:p>
    <w:p>
      <w:pPr>
        <w:pStyle w:val="FirstParagraph"/>
      </w:pPr>
      <w:r>
        <w:t xml:space="preserve">Como ya no vamos a imprimir los resultados, podemos aumentar el número de tiradas simuladas a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❶.</w:t>
      </w:r>
      <w:r>
        <w:t xml:space="preserve"> </w:t>
      </w:r>
      <w:r>
        <w:t xml:space="preserve">Para analizar las tiradas, creamos la lista vacía</w:t>
      </w:r>
      <w:r>
        <w:t xml:space="preserve"> </w:t>
      </w:r>
      <w:r>
        <w:rPr>
          <w:rStyle w:val="VerbatimChar"/>
        </w:rPr>
        <w:t xml:space="preserve">frequencies</w:t>
      </w:r>
      <w:r>
        <w:t xml:space="preserve"> </w:t>
      </w:r>
      <w:r>
        <w:t xml:space="preserve">para almacenar el número de veces que sale cada valor. A continuación, generamos todos los resultados posibles que podríamos obtener; en este ejemplo, son todos los números desde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hasta el número de caras que tenga</w:t>
      </w:r>
      <w:r>
        <w:t xml:space="preserve"> </w:t>
      </w:r>
      <w:r>
        <w:rPr>
          <w:rStyle w:val="VerbatimChar"/>
        </w:rPr>
        <w:t xml:space="preserve">die</w:t>
      </w:r>
      <w:r>
        <w:t xml:space="preserve"> </w:t>
      </w:r>
      <w:r>
        <w:t xml:space="preserve">❷.</w:t>
      </w:r>
      <w:r>
        <w:t xml:space="preserve"> </w:t>
      </w:r>
      <w:r>
        <w:t xml:space="preserve">Recorremos en bucle los valores posibles, contamos cuántas veces aparece cada número en</w:t>
      </w:r>
      <w:r>
        <w:t xml:space="preserve"> </w:t>
      </w:r>
      <w:r>
        <w:rPr>
          <w:rStyle w:val="VerbatimChar"/>
        </w:rPr>
        <w:t xml:space="preserve">results</w:t>
      </w:r>
      <w:r>
        <w:t xml:space="preserve"> </w:t>
      </w:r>
      <w:r>
        <w:t xml:space="preserve">❸,</w:t>
      </w:r>
      <w:r>
        <w:t xml:space="preserve"> </w:t>
      </w:r>
      <w:r>
        <w:t xml:space="preserve">y</w:t>
      </w:r>
      <w:r>
        <w:t xml:space="preserve"> </w:t>
      </w:r>
      <w:bookmarkStart w:id="20" w:name="Page_322"/>
      <w:bookmarkEnd w:id="20"/>
      <w:r>
        <w:t xml:space="preserve">luego añade este valor a</w:t>
      </w:r>
      <w:r>
        <w:t xml:space="preserve"> </w:t>
      </w:r>
      <w:r>
        <w:rPr>
          <w:rStyle w:val="VerbatimChar"/>
        </w:rPr>
        <w:t xml:space="preserve">frequencies</w:t>
      </w:r>
      <w:r>
        <w:t xml:space="preserve"> </w:t>
      </w:r>
      <w:r>
        <w:t xml:space="preserve">❹.</w:t>
      </w:r>
      <w:r>
        <w:t xml:space="preserve"> </w:t>
      </w:r>
      <w:r>
        <w:t xml:space="preserve">Imprimimos esta lista antes de hacer una visualización:</w:t>
      </w:r>
    </w:p>
    <w:p>
      <w:pPr>
        <w:pStyle w:val="SourceCode"/>
      </w:pPr>
      <w:r>
        <w:rPr>
          <w:rStyle w:val="VerbatimChar"/>
        </w:rPr>
        <w:t xml:space="preserve">[155, 167, 168, 170, 159, 181]</w:t>
      </w:r>
    </w:p>
    <w:p>
      <w:pPr>
        <w:pStyle w:val="FirstParagraph"/>
      </w:pPr>
      <w:r>
        <w:t xml:space="preserve">Los resultados parecen razonables: vemos seis frecuencias, una para cada número posible al tirar un D6. También vemos que ninguna frecuencia es significativamente mayor que otra. Ahora vamos a visualizar estos resultados.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27 de 35: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5.html" TargetMode="External" /><Relationship Type="http://schemas.openxmlformats.org/officeDocument/2006/relationships/hyperlink" Id="rId21" Target="c15_26.html" TargetMode="External" /><Relationship Type="http://schemas.openxmlformats.org/officeDocument/2006/relationships/hyperlink" Id="rId24" Target="c15_27.docx" TargetMode="External" /><Relationship Type="http://schemas.openxmlformats.org/officeDocument/2006/relationships/hyperlink" Id="rId23" Target="c15_2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5.html" TargetMode="External" /><Relationship Type="http://schemas.openxmlformats.org/officeDocument/2006/relationships/hyperlink" Id="rId21" Target="c15_26.html" TargetMode="External" /><Relationship Type="http://schemas.openxmlformats.org/officeDocument/2006/relationships/hyperlink" Id="rId24" Target="c15_27.docx" TargetMode="External" /><Relationship Type="http://schemas.openxmlformats.org/officeDocument/2006/relationships/hyperlink" Id="rId23" Target="c15_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2024-02-28T00:04:35Z</dcterms:created>
  <dcterms:modified xsi:type="dcterms:W3CDTF">2024-02-28T00:04:35Z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