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pruébalo-tú-mismo"/>
    <w:p>
      <w:pPr>
        <w:pStyle w:val="Heading2"/>
      </w:pPr>
      <w:r>
        <w:t xml:space="preserve">Pruébalo tú mismo</w:t>
      </w:r>
    </w:p>
    <w:p>
      <w:pPr>
        <w:pStyle w:val="FirstParagraph"/>
      </w:pPr>
      <w:bookmarkStart w:id="20" w:name="h2-502703c16-12"/>
      <w:r>
        <w:t xml:space="preserve">16-1. Precipitaciones en Sitka:</w:t>
      </w:r>
      <w:bookmarkEnd w:id="20"/>
      <w:r>
        <w:t xml:space="preserve"> </w:t>
      </w:r>
      <w:r>
        <w:t xml:space="preserve">Sitka está situada en un bosque templado lluvioso, por lo que recibe una buena cantidad de precipitaciones. En el archivo de datos</w:t>
      </w:r>
      <w:r>
        <w:t xml:space="preserve"> </w:t>
      </w:r>
      <w:r>
        <w:rPr>
          <w:i/>
          <w:iCs/>
        </w:rPr>
        <w:t xml:space="preserve">sitka_weather_2021_full.csv</w:t>
      </w:r>
      <w:r>
        <w:t xml:space="preserve"> </w:t>
      </w:r>
      <w:r>
        <w:t xml:space="preserve">hay una cabecera llamada</w:t>
      </w:r>
      <w:r>
        <w:t xml:space="preserve"> </w:t>
      </w:r>
      <w:r>
        <w:rPr>
          <w:rStyle w:val="VerbatimChar"/>
        </w:rPr>
        <w:t xml:space="preserve">PRCP</w:t>
      </w:r>
      <w:r>
        <w:t xml:space="preserve">, que representa las cantidades de lluvia diarias. Haz una visualización centrada en los datos de esta columna. Puedes repetir el ejercicio para el Valle de la Muerte si tienes curiosidad por saber lo poco que llueve en un desierto.</w:t>
      </w:r>
    </w:p>
    <w:p>
      <w:pPr>
        <w:pStyle w:val="BodyText"/>
      </w:pPr>
      <w:bookmarkStart w:id="21" w:name="h2-502703c16-13"/>
      <w:r>
        <w:t xml:space="preserve">16-2. Comparación Sitka-Valle de la Muerte:</w:t>
      </w:r>
      <w:bookmarkEnd w:id="21"/>
      <w:r>
        <w:t xml:space="preserve"> </w:t>
      </w:r>
      <w:r>
        <w:t xml:space="preserve">Las escalas de temperatura de los gráficos de Sitka y del Valle de la Muerte reflejan los diferentes rangos de datos. Para comparar con precisión el rango de temperaturas de Sitka con el del Valle de la Muerte, necesitas escalas idénticas en el eje</w:t>
      </w:r>
      <w:r>
        <w:t xml:space="preserve"> </w:t>
      </w:r>
      <w:r>
        <w:rPr>
          <w:i/>
          <w:iCs/>
        </w:rPr>
        <w:t xml:space="preserve">y</w:t>
      </w:r>
      <w:r>
        <w:t xml:space="preserve">-. Cambia los ajustes del eje</w:t>
      </w:r>
      <w:r>
        <w:t xml:space="preserve"> </w:t>
      </w:r>
      <w:r>
        <w:rPr>
          <w:i/>
          <w:iCs/>
        </w:rPr>
        <w:t xml:space="preserve">y</w:t>
      </w:r>
      <w:r>
        <w:t xml:space="preserve"> </w:t>
      </w:r>
      <w:r>
        <w:t xml:space="preserve">en uno o ambos gráficos de las Figuras 16-5 y 16-6. Luego haz una comparación directa entre los rangos de temperatura de Sitka y del Valle de la Muerte (o de cualquier otro lugar que quieras comparar).</w:t>
      </w:r>
    </w:p>
    <w:p>
      <w:pPr>
        <w:pStyle w:val="BodyText"/>
      </w:pPr>
      <w:bookmarkStart w:id="22" w:name="h2-502703c16-14"/>
      <w:r>
        <w:t xml:space="preserve">16-3. San Francisco:</w:t>
      </w:r>
      <w:bookmarkEnd w:id="22"/>
      <w:r>
        <w:t xml:space="preserve"> </w:t>
      </w:r>
      <w:r>
        <w:t xml:space="preserve">¿Se parecen más las temperaturas de San Francisco a las de Sitka o a las del Valle de la Muerte? Descarga algunos datos de San Francisco, y genera un gráfico de temperaturas altas-bajas de San Francisco para hacer una comparación.</w:t>
      </w:r>
    </w:p>
    <w:p>
      <w:pPr>
        <w:pStyle w:val="BodyText"/>
      </w:pPr>
      <w:bookmarkStart w:id="23" w:name="h2-502703c16-15"/>
      <w:r>
        <w:t xml:space="preserve">16-4. Índices automáticos:</w:t>
      </w:r>
      <w:bookmarkEnd w:id="23"/>
      <w:r>
        <w:t xml:space="preserve"> </w:t>
      </w:r>
      <w:r>
        <w:t xml:space="preserve">En esta sección, hemos codificado los índices correspondientes a las columnas</w:t>
      </w:r>
      <w:r>
        <w:t xml:space="preserve"> </w:t>
      </w:r>
      <w:r>
        <w:rPr>
          <w:rStyle w:val="VerbatimChar"/>
        </w:rPr>
        <w:t xml:space="preserve">TMIN</w:t>
      </w:r>
      <w:r>
        <w:t xml:space="preserve"> </w:t>
      </w:r>
      <w:r>
        <w:t xml:space="preserve">y</w:t>
      </w:r>
      <w:r>
        <w:t xml:space="preserve"> </w:t>
      </w:r>
      <w:r>
        <w:rPr>
          <w:rStyle w:val="VerbatimChar"/>
        </w:rPr>
        <w:t xml:space="preserve">TMAX</w:t>
      </w:r>
      <w:r>
        <w:t xml:space="preserve">. Utiliza la fila de cabecera para determinar los índices de estos valores, de forma que tu programa pueda funcionar para Sitka o el Valle de la Muerte. Utiliza también el nombre de la estación para generar automáticamente un título apropiado para tu gráfico.</w:t>
      </w:r>
    </w:p>
    <w:p>
      <w:pPr>
        <w:pStyle w:val="BodyText"/>
      </w:pPr>
      <w:bookmarkStart w:id="24" w:name="h2-502703c16-16"/>
      <w:r>
        <w:t xml:space="preserve">16-5. Explora:</w:t>
      </w:r>
      <w:bookmarkEnd w:id="24"/>
      <w:r>
        <w:t xml:space="preserve"> </w:t>
      </w:r>
      <w:r>
        <w:t xml:space="preserve">Genera algunas visualizaciones más que examinen cualquier otro aspecto meteorológico que te interese para cualquier ubicación sobre la que sientas curiosidad.</w:t>
      </w:r>
    </w:p>
    <w:p>
      <w:r>
        <w:pict>
          <v:rect style="width:0;height:1.5pt" o:hralign="center" o:hrstd="t" o:hr="t"/>
        </w:pict>
      </w:r>
    </w:p>
    <w:p>
      <w:pPr>
        <w:pStyle w:val="FirstParagraph"/>
      </w:pPr>
      <w:hyperlink r:id="rId25">
        <w:r>
          <w:rPr>
            <w:rStyle w:val="Hyperlink"/>
          </w:rPr>
          <w:t xml:space="preserve">anterior</w:t>
        </w:r>
      </w:hyperlink>
      <w:hyperlink r:id="rId26">
        <w:r>
          <w:rPr>
            <w:rStyle w:val="Hyperlink"/>
          </w:rPr>
          <w:t xml:space="preserve">Subtema 15 de 29: (Ver todo)</w:t>
        </w:r>
      </w:hyperlink>
      <w:hyperlink r:id="rId27">
        <w:r>
          <w:rPr>
            <w:rStyle w:val="Hyperlink"/>
          </w:rPr>
          <w:t xml:space="preserve">siguiente</w:t>
        </w:r>
      </w:hyperlink>
      <w:r>
        <w:br/>
      </w:r>
    </w:p>
    <w:p>
      <w:pPr>
        <w:pStyle w:val="BodyText"/>
      </w:pPr>
      <w:r>
        <w:br/>
      </w:r>
      <w:hyperlink r:id="rId28"/>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c16.html" TargetMode="External" /><Relationship Type="http://schemas.openxmlformats.org/officeDocument/2006/relationships/hyperlink" Id="rId25" Target="c16_14.html" TargetMode="External" /><Relationship Type="http://schemas.openxmlformats.org/officeDocument/2006/relationships/hyperlink" Id="rId28" Target="c16_15.docx" TargetMode="External" /><Relationship Type="http://schemas.openxmlformats.org/officeDocument/2006/relationships/hyperlink" Id="rId27" Target="c16_16.html" TargetMode="External" /></Relationships>
</file>

<file path=word/_rels/footnotes.xml.rels><?xml version="1.0" encoding="UTF-8"?><Relationships xmlns="http://schemas.openxmlformats.org/package/2006/relationships"><Relationship Type="http://schemas.openxmlformats.org/officeDocument/2006/relationships/hyperlink" Id="rId26" Target="c16.html" TargetMode="External" /><Relationship Type="http://schemas.openxmlformats.org/officeDocument/2006/relationships/hyperlink" Id="rId25" Target="c16_14.html" TargetMode="External" /><Relationship Type="http://schemas.openxmlformats.org/officeDocument/2006/relationships/hyperlink" Id="rId28" Target="c16_15.docx" TargetMode="External" /><Relationship Type="http://schemas.openxmlformats.org/officeDocument/2006/relationships/hyperlink" Id="rId27" Target="c16_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2024-02-28T00:04:46Z</dcterms:created>
  <dcterms:modified xsi:type="dcterms:W3CDTF">2024-02-28T00:04:46Z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