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6-0003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trabajar con conjuntos de datos del mundo real. Procesaste archivos CSV y GeoJSON, y extrajiste los datos en los que querías centrarte. Utilizando datos meteorológicos históricos, aprendiste más sobre cómo trabajar con Matplotlib, incluyendo cómo utilizar el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y cómo trazar múltiples series de datos en un gráfico. Trazaste datos geográficos en un mapa del mundo en Plotly, y aprendiste a personalizar el estilo del mapa.</w:t>
      </w:r>
    </w:p>
    <w:p>
      <w:pPr>
        <w:pStyle w:val="BodyText"/>
      </w:pPr>
      <w:r>
        <w:t xml:space="preserve">A medida que adquieras experiencia trabajando con archivos CSV y JSON, podrás procesar casi cualquier dato que quieras analizar. Puedes descargar la mayoría de los conjuntos de datos en línea en uno de estos formatos o en ambos. Trabajando con estos formatos de</w:t>
      </w:r>
      <w:r>
        <w:t xml:space="preserve"> </w:t>
      </w:r>
      <w:bookmarkStart w:id="20" w:name="Page_353"/>
      <w:bookmarkEnd w:id="20"/>
      <w:r>
        <w:t xml:space="preserve">, también podrás aprender a trabajar con otros formatos de datos más fácilmente.</w:t>
      </w:r>
    </w:p>
    <w:p>
      <w:pPr>
        <w:pStyle w:val="BodyText"/>
      </w:pPr>
      <w:r>
        <w:t xml:space="preserve">En el próximo capítulo, escribirás programas que recojan automáticamente sus propios datos de fuentes online, y luego crearás visualizaciones de esos datos. Estas son habilidades divertidas si quieres programar como hobby y son habilidades fundamentales si te interesa programar profesionalmente.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29 de 29: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6.html" TargetMode="External" /><Relationship Type="http://schemas.openxmlformats.org/officeDocument/2006/relationships/hyperlink" Id="rId21" Target="c16_28.html" TargetMode="External" /><Relationship Type="http://schemas.openxmlformats.org/officeDocument/2006/relationships/hyperlink" Id="rId23" Target="c16_2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6.html" TargetMode="External" /><Relationship Type="http://schemas.openxmlformats.org/officeDocument/2006/relationships/hyperlink" Id="rId21" Target="c16_28.html" TargetMode="External" /><Relationship Type="http://schemas.openxmlformats.org/officeDocument/2006/relationships/hyperlink" Id="rId23" Target="c16_2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2024-02-28T00:04:52Z</dcterms:created>
  <dcterms:modified xsi:type="dcterms:W3CDTF">2024-02-28T00:04:52Z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