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No olvides este punto, o podrías encontrarte con algunos problemas de configuración cuando despliegues la aplicación. Si olvidas el punto, borra los archivos y carpetas creados (excepto</w:t>
      </w:r>
      <w:r>
        <w:t xml:space="preserve"> </w:t>
      </w:r>
      <w:r>
        <w:rPr>
          <w:i/>
          <w:iCs/>
        </w:rPr>
        <w:t xml:space="preserve">ll_env</w:t>
      </w:r>
      <w:r>
        <w:t xml:space="preserve">) y vuelve a ejecutar el comando.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Ejecutar el comando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</w:t>
      </w:r>
      <w:r>
        <w:rPr>
          <w:rStyle w:val="VerbatimChar"/>
        </w:rPr>
        <w:t xml:space="preserve">dir</w:t>
      </w:r>
      <w:r>
        <w:t xml:space="preserve"> </w:t>
      </w:r>
      <w:r>
        <w:t xml:space="preserve">en Windows)</w:t>
      </w:r>
      <w:r>
        <w:t xml:space="preserve"> </w:t>
      </w:r>
      <w:r>
        <w:t xml:space="preserve">❷</w:t>
      </w:r>
      <w:r>
        <w:t xml:space="preserve"> </w:t>
      </w:r>
      <w:r>
        <w:t xml:space="preserve">muestra que Django ha creado un nuevo directorio llamado</w:t>
      </w:r>
      <w:r>
        <w:t xml:space="preserve"> </w:t>
      </w:r>
      <w:r>
        <w:rPr>
          <w:i/>
          <w:iCs/>
        </w:rPr>
        <w:t xml:space="preserve">ll_project</w:t>
      </w:r>
      <w:r>
        <w:t xml:space="preserve">. También ha creado un archivo</w:t>
      </w:r>
      <w:r>
        <w:t xml:space="preserve"> </w:t>
      </w:r>
      <w:r>
        <w:rPr>
          <w:i/>
          <w:iCs/>
        </w:rPr>
        <w:t xml:space="preserve">manage.py</w:t>
      </w:r>
      <w:r>
        <w:t xml:space="preserve">, que es un pequeño programa que recibe comandos y los envía a la parte relevante de Django. Utilizaremos estos comandos para gestionar tareas, como trabajar con bases de datos y ejecutar servidores.</w:t>
      </w:r>
    </w:p>
    <w:p>
      <w:pPr>
        <w:pStyle w:val="BodyText"/>
      </w:pPr>
      <w:r>
        <w:t xml:space="preserve">El directorio</w:t>
      </w:r>
      <w:r>
        <w:t xml:space="preserve"> </w:t>
      </w:r>
      <w:r>
        <w:rPr>
          <w:i/>
          <w:iCs/>
        </w:rPr>
        <w:t xml:space="preserve">ll_project</w:t>
      </w:r>
      <w:r>
        <w:t xml:space="preserve"> </w:t>
      </w:r>
      <w:r>
        <w:t xml:space="preserve">contiene cuatro archivos</w:t>
      </w:r>
      <w:r>
        <w:t xml:space="preserve"> </w:t>
      </w:r>
      <w:r>
        <w:t xml:space="preserve">❸;</w:t>
      </w:r>
      <w:r>
        <w:t xml:space="preserve"> </w:t>
      </w:r>
      <w:r>
        <w:t xml:space="preserve">los más importantes son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,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wsgi.py</w:t>
      </w:r>
      <w:r>
        <w:t xml:space="preserve">. El archivo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controla la forma en que Django interactúa con tu sistema y gestiona tu proyecto. Modificaremos algunos de estos ajustes y añadiremos algunos ajustes propios a medida que evolucione el proyecto. El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indica a Django qué páginas debe construir en respuesta a las peticiones del navegador. El archivo</w:t>
      </w:r>
      <w:r>
        <w:t xml:space="preserve"> </w:t>
      </w:r>
      <w:r>
        <w:rPr>
          <w:i/>
          <w:iCs/>
        </w:rPr>
        <w:t xml:space="preserve">wsgi.py</w:t>
      </w:r>
      <w:r>
        <w:t xml:space="preserve"> </w:t>
      </w:r>
      <w:r>
        <w:t xml:space="preserve">ayuda a Django a servir los archivos que crea. El nombre del archivo es un acrónimo de "web server gateway interface".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3" Target="c18_10.docx" TargetMode="External" /><Relationship Type="http://schemas.openxmlformats.org/officeDocument/2006/relationships/hyperlink" Id="rId22" Target="c18_11.html" TargetMode="External" /><Relationship Type="http://schemas.openxmlformats.org/officeDocument/2006/relationships/hyperlink" Id="rId20" Target="c18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3" Target="c18_10.docx" TargetMode="External" /><Relationship Type="http://schemas.openxmlformats.org/officeDocument/2006/relationships/hyperlink" Id="rId22" Target="c18_11.html" TargetMode="External" /><Relationship Type="http://schemas.openxmlformats.org/officeDocument/2006/relationships/hyperlink" Id="rId20" Target="c18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2024-02-28T00:05:07Z</dcterms:created>
  <dcterms:modified xsi:type="dcterms:W3CDTF">2024-02-28T00:05:07Z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