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18-16"/>
      <w:r>
        <w:t xml:space="preserve">18-2. Entradas cortas:</w:t>
      </w:r>
      <w:bookmarkEnd w:id="20"/>
      <w:r>
        <w:t xml:space="preserve"> </w:t>
      </w:r>
      <w:r>
        <w:t xml:space="preserve">El método</w:t>
      </w:r>
      <w:r>
        <w:t xml:space="preserve"> </w:t>
      </w:r>
      <w:r>
        <w:rPr>
          <w:rStyle w:val="VerbatimChar"/>
        </w:rPr>
        <w:t xml:space="preserve">__str__()</w:t>
      </w:r>
      <w:r>
        <w:t xml:space="preserve"> </w:t>
      </w:r>
      <w:r>
        <w:t xml:space="preserve">del modelo</w:t>
      </w:r>
      <w:r>
        <w:t xml:space="preserve"> </w:t>
      </w:r>
      <w:r>
        <w:rPr>
          <w:rStyle w:val="VerbatimChar"/>
        </w:rPr>
        <w:t xml:space="preserve">Entry</w:t>
      </w:r>
      <w:r>
        <w:t xml:space="preserve"> </w:t>
      </w:r>
      <w:r>
        <w:t xml:space="preserve">actualmente añade una elipsis a cada instancia de</w:t>
      </w:r>
      <w:r>
        <w:t xml:space="preserve"> </w:t>
      </w:r>
      <w:r>
        <w:rPr>
          <w:rStyle w:val="VerbatimChar"/>
        </w:rPr>
        <w:t xml:space="preserve">Entry</w:t>
      </w:r>
      <w:r>
        <w:t xml:space="preserve"> </w:t>
      </w:r>
      <w:r>
        <w:t xml:space="preserve">cuando Django lo muestra en el sitio de administración o en el shell. Añade una sentencia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al método</w:t>
      </w:r>
      <w:r>
        <w:t xml:space="preserve"> </w:t>
      </w:r>
      <w:r>
        <w:rPr>
          <w:rStyle w:val="VerbatimChar"/>
        </w:rPr>
        <w:t xml:space="preserve">__str__()</w:t>
      </w:r>
      <w:r>
        <w:t xml:space="preserve"> </w:t>
      </w:r>
      <w:r>
        <w:t xml:space="preserve">que añada una elipsis</w:t>
      </w:r>
      <w:r>
        <w:t xml:space="preserve"> </w:t>
      </w:r>
      <w:bookmarkStart w:id="21" w:name="Page_388"/>
      <w:bookmarkEnd w:id="21"/>
      <w:r>
        <w:t xml:space="preserve">sólo si la entrada tiene más de 50 caracteres. Utiliza el sitio de administración para añadir una entrada que tenga menos de 50 caracteres de longitud, y comprueba que no tiene una elipsis cuando se visualiza.</w:t>
      </w:r>
    </w:p>
    <w:p>
      <w:pPr>
        <w:pStyle w:val="BodyText"/>
      </w:pPr>
      <w:bookmarkStart w:id="22" w:name="h2-502703c18-17"/>
      <w:r>
        <w:t xml:space="preserve">18-3. La API de Django:</w:t>
      </w:r>
      <w:bookmarkEnd w:id="22"/>
      <w:r>
        <w:t xml:space="preserve"> </w:t>
      </w:r>
      <w:r>
        <w:t xml:space="preserve">Cuando escribes código para acceder a los datos de tu proyecto, estás escribiendo un</w:t>
      </w:r>
      <w:r>
        <w:t xml:space="preserve"> </w:t>
      </w:r>
      <w:r>
        <w:rPr>
          <w:i/>
          <w:iCs/>
        </w:rPr>
        <w:t xml:space="preserve">query</w:t>
      </w:r>
      <w:r>
        <w:t xml:space="preserve">. Hojea la documentación para consultar tus datos en</w:t>
      </w:r>
      <w:r>
        <w:t xml:space="preserve"> </w:t>
      </w:r>
      <w:hyperlink r:id="rId23">
        <w:r>
          <w:rPr>
            <w:rStyle w:val="Hyperlink"/>
          </w:rPr>
          <w:t xml:space="preserve">https://docs.djangoproject.com/en/4.1/topics/db/queries</w:t>
        </w:r>
      </w:hyperlink>
      <w:r>
        <w:rPr>
          <w:i/>
          <w:iCs/>
        </w:rPr>
        <w:t xml:space="preserve">.</w:t>
      </w:r>
      <w:r>
        <w:t xml:space="preserve">. Mucho de lo que veas te parecerá nuevo, pero te será bastante útil cuando empieces a trabajar en tus propios proyectos.</w:t>
      </w:r>
    </w:p>
    <w:p>
      <w:pPr>
        <w:pStyle w:val="BodyText"/>
      </w:pPr>
      <w:bookmarkStart w:id="24" w:name="h2-502703c18-18"/>
      <w:r>
        <w:t xml:space="preserve">18-4. Pizzería:</w:t>
      </w:r>
      <w:bookmarkEnd w:id="24"/>
      <w:r>
        <w:t xml:space="preserve"> </w:t>
      </w:r>
      <w:r>
        <w:t xml:space="preserve">Inicia un nuevo proyecto llamado</w:t>
      </w:r>
      <w:r>
        <w:t xml:space="preserve"> </w:t>
      </w:r>
      <w:r>
        <w:rPr>
          <w:rStyle w:val="VerbatimChar"/>
        </w:rPr>
        <w:t xml:space="preserve">pizzeria_project</w:t>
      </w:r>
      <w:r>
        <w:t xml:space="preserve"> </w:t>
      </w:r>
      <w:r>
        <w:t xml:space="preserve">con una aplicación llamada</w:t>
      </w:r>
      <w:r>
        <w:t xml:space="preserve"> </w:t>
      </w:r>
      <w:r>
        <w:rPr>
          <w:rStyle w:val="VerbatimChar"/>
        </w:rPr>
        <w:t xml:space="preserve">pizzas</w:t>
      </w:r>
      <w:r>
        <w:t xml:space="preserve">. Define un modelo</w:t>
      </w:r>
      <w:r>
        <w:t xml:space="preserve"> </w:t>
      </w:r>
      <w:r>
        <w:rPr>
          <w:rStyle w:val="VerbatimChar"/>
        </w:rPr>
        <w:t xml:space="preserve">Pizza</w:t>
      </w:r>
      <w:r>
        <w:t xml:space="preserve"> </w:t>
      </w:r>
      <w:r>
        <w:t xml:space="preserve">con un campo llamado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 que contendrá valores de nombre, como</w:t>
      </w:r>
      <w:r>
        <w:t xml:space="preserve"> </w:t>
      </w:r>
      <w:r>
        <w:rPr>
          <w:rStyle w:val="VerbatimChar"/>
        </w:rPr>
        <w:t xml:space="preserve">Hawaiian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Meat Lovers</w:t>
      </w:r>
      <w:r>
        <w:t xml:space="preserve">. Define un modelo llamado</w:t>
      </w:r>
      <w:r>
        <w:t xml:space="preserve"> </w:t>
      </w:r>
      <w:r>
        <w:rPr>
          <w:rStyle w:val="VerbatimChar"/>
        </w:rPr>
        <w:t xml:space="preserve">Topping</w:t>
      </w:r>
      <w:r>
        <w:t xml:space="preserve"> </w:t>
      </w:r>
      <w:r>
        <w:t xml:space="preserve">con campos llamados</w:t>
      </w:r>
      <w:r>
        <w:t xml:space="preserve"> </w:t>
      </w:r>
      <w:r>
        <w:rPr>
          <w:rStyle w:val="VerbatimChar"/>
        </w:rPr>
        <w:t xml:space="preserve">pizza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name</w:t>
      </w:r>
      <w:r>
        <w:t xml:space="preserve">. El campo</w:t>
      </w:r>
      <w:r>
        <w:t xml:space="preserve"> </w:t>
      </w:r>
      <w:r>
        <w:rPr>
          <w:rStyle w:val="VerbatimChar"/>
        </w:rPr>
        <w:t xml:space="preserve">pizza</w:t>
      </w:r>
      <w:r>
        <w:t xml:space="preserve"> </w:t>
      </w:r>
      <w:r>
        <w:t xml:space="preserve">debe ser una clave ajena a</w:t>
      </w:r>
      <w:r>
        <w:t xml:space="preserve"> </w:t>
      </w:r>
      <w:r>
        <w:rPr>
          <w:rStyle w:val="VerbatimChar"/>
        </w:rPr>
        <w:t xml:space="preserve">Pizza</w:t>
      </w:r>
      <w:r>
        <w:t xml:space="preserve">, y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debe poder contener valores como</w:t>
      </w:r>
      <w:r>
        <w:t xml:space="preserve"> </w:t>
      </w:r>
      <w:r>
        <w:rPr>
          <w:rStyle w:val="VerbatimChar"/>
        </w:rPr>
        <w:t xml:space="preserve">pineapple</w:t>
      </w:r>
      <w:r>
        <w:t xml:space="preserve">,</w:t>
      </w:r>
      <w:r>
        <w:t xml:space="preserve"> </w:t>
      </w:r>
      <w:r>
        <w:rPr>
          <w:rStyle w:val="VerbatimChar"/>
        </w:rPr>
        <w:t xml:space="preserve">Canadian bacon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sausage</w:t>
      </w:r>
      <w:r>
        <w:t xml:space="preserve">.</w:t>
      </w:r>
    </w:p>
    <w:p>
      <w:pPr>
        <w:pStyle w:val="BodyText"/>
      </w:pPr>
      <w:r>
        <w:t xml:space="preserve">Registra ambos modelos en el sitio de administración y utilízalo para introducir algunos nombres de pizza y sus ingredientes. Utiliza el intérprete de comandos para explorar los datos introducidos.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26 de 41: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c18.html" TargetMode="External" /><Relationship Type="http://schemas.openxmlformats.org/officeDocument/2006/relationships/hyperlink" Id="rId25" Target="c18_25.html" TargetMode="External" /><Relationship Type="http://schemas.openxmlformats.org/officeDocument/2006/relationships/hyperlink" Id="rId28" Target="c18_26.docx" TargetMode="External" /><Relationship Type="http://schemas.openxmlformats.org/officeDocument/2006/relationships/hyperlink" Id="rId27" Target="c18_27.html" TargetMode="External" /><Relationship Type="http://schemas.openxmlformats.org/officeDocument/2006/relationships/hyperlink" Id="rId23" Target="https://docs.djangoproject.com/en/4.1/topics/db/quer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18.html" TargetMode="External" /><Relationship Type="http://schemas.openxmlformats.org/officeDocument/2006/relationships/hyperlink" Id="rId25" Target="c18_25.html" TargetMode="External" /><Relationship Type="http://schemas.openxmlformats.org/officeDocument/2006/relationships/hyperlink" Id="rId28" Target="c18_26.docx" TargetMode="External" /><Relationship Type="http://schemas.openxmlformats.org/officeDocument/2006/relationships/hyperlink" Id="rId27" Target="c18_27.html" TargetMode="External" /><Relationship Type="http://schemas.openxmlformats.org/officeDocument/2006/relationships/hyperlink" Id="rId23" Target="https://docs.djangoproject.com/en/4.1/topics/db/quer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2024-02-28T00:05:18Z</dcterms:created>
  <dcterms:modified xsi:type="dcterms:W3CDTF">2024-02-28T00:05:18Z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