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h2-502703c18-0017"/>
    <w:p>
      <w:pPr>
        <w:pStyle w:val="Heading3"/>
      </w:pPr>
      <w:r>
        <w:t xml:space="preserve">Escribir una plantilla</w:t>
      </w:r>
    </w:p>
    <w:p>
      <w:pPr>
        <w:pStyle w:val="FirstParagraph"/>
      </w:pPr>
      <w:r>
        <w:t xml:space="preserve">La plantilla define el aspecto que debe tener la página, y Django rellena los datos relevantes cada vez que se solicita la página. Una plantilla te permite acceder a</w:t>
      </w:r>
      <w:r>
        <w:t xml:space="preserve"> </w:t>
      </w:r>
      <w:bookmarkStart w:id="20" w:name="Page_391"/>
      <w:bookmarkEnd w:id="20"/>
      <w:r>
        <w:t xml:space="preserve">a cualquier dato proporcionado por la vista. Como nuestra vista para la página de inicio no proporciona datos, esta plantilla es bastante sencilla.</w:t>
      </w:r>
    </w:p>
    <w:p>
      <w:pPr>
        <w:pStyle w:val="BodyText"/>
      </w:pPr>
      <w:r>
        <w:t xml:space="preserve">Dentro de la carpeta</w:t>
      </w:r>
      <w:r>
        <w:t xml:space="preserve"> </w:t>
      </w:r>
      <w:r>
        <w:rPr>
          <w:i/>
          <w:iCs/>
        </w:rPr>
        <w:t xml:space="preserve">learning_logs</w:t>
      </w:r>
      <w:r>
        <w:t xml:space="preserve">, crea una nueva carpeta llamada</w:t>
      </w:r>
      <w:r>
        <w:t xml:space="preserve"> </w:t>
      </w:r>
      <w:r>
        <w:rPr>
          <w:i/>
          <w:iCs/>
        </w:rPr>
        <w:t xml:space="preserve">templates</w:t>
      </w:r>
      <w:r>
        <w:t xml:space="preserve">. Dentro de la carpeta</w:t>
      </w:r>
      <w:r>
        <w:t xml:space="preserve"> </w:t>
      </w:r>
      <w:r>
        <w:rPr>
          <w:i/>
          <w:iCs/>
        </w:rPr>
        <w:t xml:space="preserve">templates</w:t>
      </w:r>
      <w:r>
        <w:t xml:space="preserve">, crea otra carpeta llamada</w:t>
      </w:r>
      <w:r>
        <w:t xml:space="preserve"> </w:t>
      </w:r>
      <w:r>
        <w:rPr>
          <w:i/>
          <w:iCs/>
        </w:rPr>
        <w:t xml:space="preserve">learning_logs</w:t>
      </w:r>
      <w:r>
        <w:t xml:space="preserve">. Esto puede parecer un poco redundante (tenemos una carpeta llamada</w:t>
      </w:r>
      <w:r>
        <w:t xml:space="preserve"> </w:t>
      </w:r>
      <w:r>
        <w:rPr>
          <w:i/>
          <w:iCs/>
        </w:rPr>
        <w:t xml:space="preserve">learning_logs</w:t>
      </w:r>
      <w:r>
        <w:t xml:space="preserve"> </w:t>
      </w:r>
      <w:r>
        <w:t xml:space="preserve">dentro de una carpeta llamada</w:t>
      </w:r>
      <w:r>
        <w:t xml:space="preserve"> </w:t>
      </w:r>
      <w:r>
        <w:rPr>
          <w:i/>
          <w:iCs/>
        </w:rPr>
        <w:t xml:space="preserve">templates</w:t>
      </w:r>
      <w:r>
        <w:t xml:space="preserve"> </w:t>
      </w:r>
      <w:r>
        <w:t xml:space="preserve">dentro de una carpeta llamada</w:t>
      </w:r>
      <w:r>
        <w:t xml:space="preserve"> </w:t>
      </w:r>
      <w:r>
        <w:rPr>
          <w:i/>
          <w:iCs/>
        </w:rPr>
        <w:t xml:space="preserve">learning_logs</w:t>
      </w:r>
      <w:r>
        <w:t xml:space="preserve">), pero establece una estructura que Django puede interpretar sin ambigüedades, incluso en el contexto de un gran proyecto que contenga muchas aplicaciones individuales. Dentro de la carpeta</w:t>
      </w:r>
      <w:r>
        <w:t xml:space="preserve"> </w:t>
      </w:r>
      <w:r>
        <w:rPr>
          <w:i/>
          <w:iCs/>
        </w:rPr>
        <w:t xml:space="preserve">learning_logs</w:t>
      </w:r>
      <w:r>
        <w:t xml:space="preserve">, crea un nuevo archivo llamado</w:t>
      </w:r>
      <w:r>
        <w:t xml:space="preserve"> </w:t>
      </w:r>
      <w:r>
        <w:rPr>
          <w:i/>
          <w:iCs/>
        </w:rPr>
        <w:t xml:space="preserve">index.html</w:t>
      </w:r>
      <w:r>
        <w:t xml:space="preserve">. La ruta del archivo será</w:t>
      </w:r>
      <w:r>
        <w:t xml:space="preserve"> </w:t>
      </w:r>
      <w:r>
        <w:rPr>
          <w:i/>
          <w:iCs/>
        </w:rPr>
        <w:t xml:space="preserve">ll_project/learning_logs/templates/learning_logs/index.html</w:t>
      </w:r>
      <w:r>
        <w:t xml:space="preserve">. Introduce el siguiente código en ese archivo:</w:t>
      </w:r>
    </w:p>
    <w:p>
      <w:pPr>
        <w:pStyle w:val="BodyText"/>
      </w:pPr>
      <w:r>
        <w:rPr>
          <w:b/>
          <w:bCs/>
        </w:rPr>
        <w:t xml:space="preserve">index.html</w:t>
      </w:r>
    </w:p>
    <w:p>
      <w:pPr>
        <w:pStyle w:val="SourceCode"/>
      </w:pPr>
      <w:r>
        <w:rPr>
          <w:rStyle w:val="VerbatimChar"/>
        </w:rPr>
        <w:t xml:space="preserve">&lt;p&gt;Learning Log&lt;/p&gt;</w:t>
      </w:r>
      <w:r>
        <w:br/>
      </w:r>
      <w:r>
        <w:br/>
      </w:r>
      <w:r>
        <w:rPr>
          <w:rStyle w:val="VerbatimChar"/>
        </w:rPr>
        <w:t xml:space="preserve">&lt;p&gt;Learning Log helps you keep track of your learning, for any topic you're</w:t>
      </w:r>
      <w:r>
        <w:br/>
      </w:r>
      <w:r>
        <w:rPr>
          <w:rStyle w:val="VerbatimChar"/>
        </w:rPr>
        <w:t xml:space="preserve">interested in.&lt;/p&gt;</w:t>
      </w:r>
    </w:p>
    <w:p>
      <w:pPr>
        <w:pStyle w:val="FirstParagraph"/>
      </w:pPr>
      <w:r>
        <w:t xml:space="preserve">Se trata de un archivo muy sencillo. Si no estás familiarizado con HTML, las etiquetas significan párrafos. La etiqueta abre un párrafo, y la etiqueta lo cierra. Tenemos dos párrafos: el primero actúa como título, y el segundo describe lo que los usuarios pueden hacer con Learning Log.</w:t>
      </w:r>
    </w:p>
    <w:p>
      <w:pPr>
        <w:pStyle w:val="BodyText"/>
      </w:pPr>
      <w:r>
        <w:t xml:space="preserve">Ahora, cuando solicites la URL base del proyecto,</w:t>
      </w:r>
      <w:r>
        <w:t xml:space="preserve"> </w:t>
      </w:r>
      <w:r>
        <w:rPr>
          <w:i/>
          <w:iCs/>
        </w:rPr>
        <w:t xml:space="preserve">http://localhost:8000/</w:t>
      </w:r>
      <w:r>
        <w:t xml:space="preserve">, deberías ver la página que acabamos de construir en lugar de la página por defecto de Django. Django tomará la URL solicitada, y esa URL coincidirá con el patrón</w:t>
      </w:r>
      <w:r>
        <w:t xml:space="preserve"> </w:t>
      </w:r>
      <w:r>
        <w:rPr>
          <w:rStyle w:val="VerbatimChar"/>
        </w:rPr>
        <w:t xml:space="preserve">''</w:t>
      </w:r>
      <w:r>
        <w:t xml:space="preserve">; entonces Django llamará a la función</w:t>
      </w:r>
      <w:r>
        <w:t xml:space="preserve"> </w:t>
      </w:r>
      <w:r>
        <w:rPr>
          <w:rStyle w:val="VerbatimChar"/>
        </w:rPr>
        <w:t xml:space="preserve">views.index()</w:t>
      </w:r>
      <w:r>
        <w:t xml:space="preserve">, que renderizará la página utilizando la plantilla contenida en</w:t>
      </w:r>
      <w:r>
        <w:t xml:space="preserve"> </w:t>
      </w:r>
      <w:r>
        <w:rPr>
          <w:i/>
          <w:iCs/>
        </w:rPr>
        <w:t xml:space="preserve">index.html</w:t>
      </w:r>
      <w:r>
        <w:t xml:space="preserve">. La</w:t>
      </w:r>
      <w:r>
        <w:t xml:space="preserve"> </w:t>
      </w:r>
      <w:hyperlink w:anchor="figure18-3">
        <w:r>
          <w:rPr>
            <w:rStyle w:val="Hyperlink"/>
          </w:rPr>
          <w:t xml:space="preserve">Figura 18-3</w:t>
        </w:r>
      </w:hyperlink>
      <w:r>
        <w:t xml:space="preserve"> </w:t>
      </w:r>
      <w:r>
        <w:t xml:space="preserve">muestra la página resultante.</w:t>
      </w:r>
    </w:p>
    <w:p>
      <w:pPr>
        <w:pStyle w:val="CaptionedFigure"/>
      </w:pPr>
      <w:r>
        <w:drawing>
          <wp:inline>
            <wp:extent cx="5334000" cy="2298077"/>
            <wp:effectExtent b="0" l="0" r="0" t="0"/>
            <wp:docPr descr="" title="" id="22" name="Picture"/>
            <a:graphic>
              <a:graphicData uri="http://schemas.openxmlformats.org/drawingml/2006/picture">
                <pic:pic>
                  <pic:nvPicPr>
                    <pic:cNvPr descr="Images/f18003.png" id="23" name="Picture"/>
                    <pic:cNvPicPr>
                      <a:picLocks noChangeArrowheads="1" noChangeAspect="1"/>
                    </pic:cNvPicPr>
                  </pic:nvPicPr>
                  <pic:blipFill>
                    <a:blip r:embed="rId21"/>
                    <a:stretch>
                      <a:fillRect/>
                    </a:stretch>
                  </pic:blipFill>
                  <pic:spPr bwMode="auto">
                    <a:xfrm>
                      <a:off x="0" y="0"/>
                      <a:ext cx="5334000" cy="2298077"/>
                    </a:xfrm>
                    <a:prstGeom prst="rect">
                      <a:avLst/>
                    </a:prstGeom>
                    <a:noFill/>
                    <a:ln w="9525">
                      <a:noFill/>
                      <a:headEnd/>
                      <a:tailEnd/>
                    </a:ln>
                  </pic:spPr>
                </pic:pic>
              </a:graphicData>
            </a:graphic>
          </wp:inline>
        </w:drawing>
      </w:r>
    </w:p>
    <w:p>
      <w:pPr>
        <w:pStyle w:val="ImageCaption"/>
      </w:pPr>
      <w:bookmarkStart w:id="24" w:name="figure18-3"/>
      <w:r>
        <w:t xml:space="preserve">Figura 18-3</w:t>
      </w:r>
      <w:bookmarkEnd w:id="24"/>
      <w:r>
        <w:t xml:space="preserve">: Página de inicio del Registro de Aprendizaje</w:t>
      </w:r>
    </w:p>
    <w:p>
      <w:pPr>
        <w:pStyle w:val="BodyText"/>
      </w:pPr>
      <w:r>
        <w:t xml:space="preserve">Aunque pueda parecer un proceso complicado para crear una página, esta separación entre URL, vistas y plantillas funciona bastante bien. Te permite pensar en cada aspecto de un proyecto por separado. En proyectos más grandes, permite a las personas que trabajan en el proyecto centrarse en las áreas en las que son más fuertes. Por ejemplo, un especialista en bases de datos puede centrarse en los modelos, un programador en el código de las vistas y un especialista en frontend en las plantillas.</w:t>
      </w:r>
    </w:p>
    <w:p>
      <w:r>
        <w:pict>
          <v:rect style="width:0;height:1.5pt" o:hralign="center" o:hrstd="t" o:hr="t"/>
        </w:pict>
      </w:r>
    </w:p>
    <w:p>
      <w:pPr>
        <w:pStyle w:val="FirstParagraph"/>
      </w:pPr>
      <w:bookmarkStart w:id="25" w:name="Page_392"/>
      <w:bookmarkEnd w:id="25"/>
    </w:p>
    <w:p>
      <w:pPr>
        <w:pStyle w:val="BodyText"/>
      </w:pPr>
      <w:hyperlink r:id="rId26">
        <w:r>
          <w:rPr>
            <w:rStyle w:val="Hyperlink"/>
          </w:rPr>
          <w:t xml:space="preserve">anterior</w:t>
        </w:r>
      </w:hyperlink>
      <w:hyperlink r:id="rId27">
        <w:r>
          <w:rPr>
            <w:rStyle w:val="Hyperlink"/>
          </w:rPr>
          <w:t xml:space="preserve">Subtema 30 de 41: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c18.html" TargetMode="External" /><Relationship Type="http://schemas.openxmlformats.org/officeDocument/2006/relationships/hyperlink" Id="rId26" Target="c18_29.html" TargetMode="External" /><Relationship Type="http://schemas.openxmlformats.org/officeDocument/2006/relationships/hyperlink" Id="rId29" Target="c18_30.docx" TargetMode="External" /><Relationship Type="http://schemas.openxmlformats.org/officeDocument/2006/relationships/hyperlink" Id="rId28" Target="c18_31.html" TargetMode="External" /></Relationships>
</file>

<file path=word/_rels/footnotes.xml.rels><?xml version="1.0" encoding="UTF-8"?><Relationships xmlns="http://schemas.openxmlformats.org/package/2006/relationships"><Relationship Type="http://schemas.openxmlformats.org/officeDocument/2006/relationships/hyperlink" Id="rId27" Target="c18.html" TargetMode="External" /><Relationship Type="http://schemas.openxmlformats.org/officeDocument/2006/relationships/hyperlink" Id="rId26" Target="c18_29.html" TargetMode="External" /><Relationship Type="http://schemas.openxmlformats.org/officeDocument/2006/relationships/hyperlink" Id="rId29" Target="c18_30.docx" TargetMode="External" /><Relationship Type="http://schemas.openxmlformats.org/officeDocument/2006/relationships/hyperlink" Id="rId28" Target="c18_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2024-02-28T00:05:19Z</dcterms:created>
  <dcterms:modified xsi:type="dcterms:W3CDTF">2024-02-28T00:05:19Z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