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nota"/>
    <w:p>
      <w:pPr>
        <w:pStyle w:val="Heading2"/>
      </w:pPr>
      <w:r>
        <w:t xml:space="preserve">Nota</w:t>
      </w:r>
    </w:p>
    <w:p>
      <w:pPr>
        <w:pStyle w:val="FirstParagraph"/>
      </w:pPr>
      <w:r>
        <w:t xml:space="preserve">En el código Python, casi siempre utilizamos cuatro espacios cuando hacemos sangrías. Los archivos de plantilla suelen tener más niveles de anidamiento que los archivos Python, por lo que es habitual utilizar sólo dos espacios para cada nivel de sangría.</w:t>
      </w:r>
    </w:p>
    <w:p>
      <w:r>
        <w:pict>
          <v:rect style="width:0;height:1.5pt" o:hralign="center" o:hrstd="t" o:hr="t"/>
        </w:pict>
      </w:r>
    </w:p>
    <w:bookmarkStart w:id="25" w:name="h3-502703c18-0005"/>
    <w:p>
      <w:pPr>
        <w:pStyle w:val="Heading4"/>
      </w:pPr>
      <w:r>
        <w:t xml:space="preserve">La plantilla hija</w:t>
      </w:r>
    </w:p>
    <w:p>
      <w:pPr>
        <w:pStyle w:val="FirstParagraph"/>
      </w:pPr>
      <w:r>
        <w:t xml:space="preserve">Ahora tenemos que reescribir</w:t>
      </w:r>
      <w:r>
        <w:t xml:space="preserve"> </w:t>
      </w:r>
      <w:r>
        <w:rPr>
          <w:i/>
          <w:iCs/>
        </w:rPr>
        <w:t xml:space="preserve">index.html</w:t>
      </w:r>
      <w:r>
        <w:t xml:space="preserve"> </w:t>
      </w:r>
      <w:r>
        <w:t xml:space="preserve">para que herede de</w:t>
      </w:r>
      <w:r>
        <w:t xml:space="preserve"> </w:t>
      </w:r>
      <w:r>
        <w:rPr>
          <w:i/>
          <w:iCs/>
        </w:rPr>
        <w:t xml:space="preserve">base.html</w:t>
      </w:r>
      <w:r>
        <w:t xml:space="preserve">. Añade el siguiente código a</w:t>
      </w:r>
      <w:r>
        <w:t xml:space="preserve"> </w:t>
      </w:r>
      <w:r>
        <w:rPr>
          <w:i/>
          <w:iCs/>
        </w:rPr>
        <w:t xml:space="preserve">index.html</w:t>
      </w:r>
      <w:r>
        <w:t xml:space="preserve">:</w:t>
      </w:r>
    </w:p>
    <w:p>
      <w:pPr>
        <w:pStyle w:val="BodyText"/>
      </w:pPr>
      <w:r>
        <w:rPr>
          <w:b/>
          <w:bCs/>
        </w:rPr>
        <w:t xml:space="preserve">index.html</w:t>
      </w:r>
    </w:p>
    <w:p>
      <w:pPr>
        <w:pStyle w:val="SourceCode"/>
      </w:pPr>
      <w:r>
        <w:rPr>
          <w:rStyle w:val="VerbatimChar"/>
        </w:rPr>
        <w:t xml:space="preserve">❶ {% extends 'learning_logs/base.html' %}</w:t>
      </w:r>
      <w:r>
        <w:br/>
      </w:r>
      <w:r>
        <w:br/>
      </w:r>
      <w:r>
        <w:rPr>
          <w:rStyle w:val="VerbatimChar"/>
        </w:rPr>
        <w:t xml:space="preserve">❷ {% block content %}</w:t>
      </w:r>
      <w:r>
        <w:br/>
      </w:r>
      <w:r>
        <w:rPr>
          <w:rStyle w:val="VerbatimChar"/>
        </w:rPr>
        <w:t xml:space="preserve">  &lt;p&gt;Learning Log helps you keep track of your learning, for any topic you're</w:t>
      </w:r>
      <w:r>
        <w:br/>
      </w:r>
      <w:r>
        <w:rPr>
          <w:rStyle w:val="VerbatimChar"/>
        </w:rPr>
        <w:t xml:space="preserve">  interested in.&lt;/p&gt;</w:t>
      </w:r>
      <w:r>
        <w:br/>
      </w:r>
      <w:r>
        <w:rPr>
          <w:rStyle w:val="VerbatimChar"/>
        </w:rPr>
        <w:t xml:space="preserve">❸ {% endblock content %}</w:t>
      </w:r>
    </w:p>
    <w:p>
      <w:pPr>
        <w:pStyle w:val="FirstParagraph"/>
      </w:pPr>
      <w:r>
        <w:t xml:space="preserve">Si lo comparas con el original</w:t>
      </w:r>
      <w:r>
        <w:t xml:space="preserve"> </w:t>
      </w:r>
      <w:r>
        <w:rPr>
          <w:i/>
          <w:iCs/>
        </w:rPr>
        <w:t xml:space="preserve">index.html</w:t>
      </w:r>
      <w:r>
        <w:t xml:space="preserve">, puedes ver que hemos sustituido el título Learning Log por el código para heredar de una plantilla padre</w:t>
      </w:r>
      <w:r>
        <w:t xml:space="preserve"> </w:t>
      </w:r>
      <w:r>
        <w:t xml:space="preserve">❶.</w:t>
      </w:r>
      <w:r>
        <w:t xml:space="preserve"> </w:t>
      </w:r>
      <w:r>
        <w:t xml:space="preserve">Una plantilla hija debe tener una etiqueta</w:t>
      </w:r>
      <w:r>
        <w:t xml:space="preserve"> </w:t>
      </w:r>
      <w:r>
        <w:rPr>
          <w:rStyle w:val="VerbatimChar"/>
        </w:rPr>
        <w:t xml:space="preserve">{% extends %}</w:t>
      </w:r>
      <w:r>
        <w:t xml:space="preserve"> </w:t>
      </w:r>
      <w:r>
        <w:t xml:space="preserve">en la primera línea para indicar a Django de qué plantilla padre debe heredar. El archivo</w:t>
      </w:r>
      <w:r>
        <w:t xml:space="preserve"> </w:t>
      </w:r>
      <w:r>
        <w:rPr>
          <w:i/>
          <w:iCs/>
        </w:rPr>
        <w:t xml:space="preserve">base.html</w:t>
      </w:r>
      <w:r>
        <w:t xml:space="preserve"> </w:t>
      </w:r>
      <w:bookmarkStart w:id="20" w:name="Page_394"/>
      <w:bookmarkEnd w:id="20"/>
      <w:r>
        <w:t xml:space="preserve"> </w:t>
      </w:r>
      <w:r>
        <w:t xml:space="preserve">forma parte de</w:t>
      </w:r>
      <w:r>
        <w:t xml:space="preserve"> </w:t>
      </w:r>
      <w:r>
        <w:rPr>
          <w:rStyle w:val="VerbatimChar"/>
        </w:rPr>
        <w:t xml:space="preserve">learning_logs</w:t>
      </w:r>
      <w:r>
        <w:t xml:space="preserve">, así que incluimos</w:t>
      </w:r>
      <w:r>
        <w:t xml:space="preserve"> </w:t>
      </w:r>
      <w:r>
        <w:rPr>
          <w:i/>
          <w:iCs/>
        </w:rPr>
        <w:t xml:space="preserve">learning_logs</w:t>
      </w:r>
      <w:r>
        <w:t xml:space="preserve"> </w:t>
      </w:r>
      <w:r>
        <w:t xml:space="preserve">en la ruta a la plantilla padre. Esta línea recoge todo lo que contiene la plantilla</w:t>
      </w:r>
      <w:r>
        <w:t xml:space="preserve"> </w:t>
      </w:r>
      <w:r>
        <w:rPr>
          <w:i/>
          <w:iCs/>
        </w:rPr>
        <w:t xml:space="preserve">base.html</w:t>
      </w:r>
      <w:r>
        <w:t xml:space="preserve"> </w:t>
      </w:r>
      <w:r>
        <w:t xml:space="preserve">y permite a</w:t>
      </w:r>
      <w:r>
        <w:t xml:space="preserve"> </w:t>
      </w:r>
      <w:r>
        <w:rPr>
          <w:i/>
          <w:iCs/>
        </w:rPr>
        <w:t xml:space="preserve">index.html</w:t>
      </w:r>
      <w:r>
        <w:t xml:space="preserve"> </w:t>
      </w:r>
      <w:r>
        <w:t xml:space="preserve">definir lo que va en el espacio reservado por el bloque</w:t>
      </w:r>
      <w:r>
        <w:t xml:space="preserve"> </w:t>
      </w:r>
      <w:r>
        <w:rPr>
          <w:rStyle w:val="VerbatimChar"/>
        </w:rPr>
        <w:t xml:space="preserve">content</w:t>
      </w:r>
      <w:r>
        <w:t xml:space="preserve">.</w:t>
      </w:r>
    </w:p>
    <w:p>
      <w:pPr>
        <w:pStyle w:val="BodyText"/>
      </w:pPr>
      <w:r>
        <w:t xml:space="preserve">Definimos el bloque de contenido insertando una etiqueta</w:t>
      </w:r>
      <w:r>
        <w:t xml:space="preserve"> </w:t>
      </w:r>
      <w:r>
        <w:rPr>
          <w:rStyle w:val="VerbatimChar"/>
        </w:rPr>
        <w:t xml:space="preserve">{% block %}</w:t>
      </w:r>
      <w:r>
        <w:t xml:space="preserve"> </w:t>
      </w:r>
      <w:r>
        <w:t xml:space="preserve">con el nombre</w:t>
      </w:r>
      <w:r>
        <w:t xml:space="preserve"> </w:t>
      </w:r>
      <w:r>
        <w:rPr>
          <w:rStyle w:val="VerbatimChar"/>
        </w:rPr>
        <w:t xml:space="preserve">content</w:t>
      </w:r>
      <w:r>
        <w:t xml:space="preserve"> </w:t>
      </w:r>
      <w:r>
        <w:t xml:space="preserve">❷.</w:t>
      </w:r>
      <w:r>
        <w:t xml:space="preserve"> </w:t>
      </w:r>
      <w:r>
        <w:t xml:space="preserve">Todo lo que no estamos heredando de la plantilla padre va dentro del bloque</w:t>
      </w:r>
      <w:r>
        <w:t xml:space="preserve"> </w:t>
      </w:r>
      <w:r>
        <w:rPr>
          <w:rStyle w:val="VerbatimChar"/>
        </w:rPr>
        <w:t xml:space="preserve">content</w:t>
      </w:r>
      <w:r>
        <w:t xml:space="preserve">. Aquí, ese es el párrafo que describe el proyecto Learning Log. Indicamos que hemos terminado de definir el contenido utilizando una etiqueta</w:t>
      </w:r>
      <w:r>
        <w:t xml:space="preserve"> </w:t>
      </w:r>
      <w:r>
        <w:rPr>
          <w:rStyle w:val="VerbatimChar"/>
        </w:rPr>
        <w:t xml:space="preserve">{% endblock content %}</w:t>
      </w:r>
      <w:r>
        <w:t xml:space="preserve"> </w:t>
      </w:r>
      <w:r>
        <w:t xml:space="preserve">❸.</w:t>
      </w:r>
      <w:r>
        <w:t xml:space="preserve"> </w:t>
      </w:r>
      <w:r>
        <w:t xml:space="preserve">La etiqueta</w:t>
      </w:r>
      <w:r>
        <w:t xml:space="preserve"> </w:t>
      </w:r>
      <w:r>
        <w:rPr>
          <w:rStyle w:val="VerbatimChar"/>
        </w:rPr>
        <w:t xml:space="preserve">{% endblock %}</w:t>
      </w:r>
      <w:r>
        <w:t xml:space="preserve"> </w:t>
      </w:r>
      <w:r>
        <w:t xml:space="preserve">no requiere un nombre, pero si una plantilla crece hasta contener varios bloques, puede ser útil saber exactamente qué bloque está terminando.</w:t>
      </w:r>
    </w:p>
    <w:p>
      <w:pPr>
        <w:pStyle w:val="BodyText"/>
      </w:pPr>
      <w:r>
        <w:t xml:space="preserve">Puedes empezar a ver el beneficio de la herencia de plantillas: en una plantilla hija, sólo necesitamos incluir contenido que sea exclusivo de esa página. Esto no sólo simplifica cada plantilla, sino que también facilita mucho la modificación de la página. Para modificar un elemento común a muchas páginas, sólo tienes que modificar la plantilla padre. Tus cambios se trasladarán a todas las páginas que hereden de esa plantilla. En un proyecto que incluya decenas o cientos de páginas, esta estructura puede hacer mucho más fácil y rápido mejorar tu sitio.</w:t>
      </w:r>
    </w:p>
    <w:p>
      <w:pPr>
        <w:pStyle w:val="BodyText"/>
      </w:pPr>
      <w:r>
        <w:t xml:space="preserve">En un proyecto grande, es habitual tener una plantilla padre llamada</w:t>
      </w:r>
      <w:r>
        <w:t xml:space="preserve"> </w:t>
      </w:r>
      <w:r>
        <w:rPr>
          <w:i/>
          <w:iCs/>
        </w:rPr>
        <w:t xml:space="preserve">base.html</w:t>
      </w:r>
      <w:r>
        <w:t xml:space="preserve"> </w:t>
      </w:r>
      <w:r>
        <w:t xml:space="preserve">para todo el sitio y plantillas padre para cada sección principal del sitio. Todas las plantillas de sección heredan de</w:t>
      </w:r>
      <w:r>
        <w:t xml:space="preserve"> </w:t>
      </w:r>
      <w:r>
        <w:rPr>
          <w:i/>
          <w:iCs/>
        </w:rPr>
        <w:t xml:space="preserve">base.html</w:t>
      </w:r>
      <w:r>
        <w:t xml:space="preserve">, y cada página del sitio hereda de una plantilla de sección. De esta forma puedes modificar fácilmente el aspecto del sitio en su conjunto, de cualquier sección del sitio o de cualquier página individual. Esta configuración proporciona una forma muy eficaz de trabajar, y te anima a actualizar tu proyecto de forma constante a lo largo del tiempo.</w:t>
      </w:r>
    </w:p>
    <w:p>
      <w:pPr>
        <w:pStyle w:val="BodyText"/>
      </w:pPr>
      <w:hyperlink r:id="rId21">
        <w:r>
          <w:rPr>
            <w:rStyle w:val="Hyperlink"/>
          </w:rPr>
          <w:t xml:space="preserve">anterior</w:t>
        </w:r>
      </w:hyperlink>
      <w:hyperlink r:id="rId22">
        <w:r>
          <w:rPr>
            <w:rStyle w:val="Hyperlink"/>
          </w:rPr>
          <w:t xml:space="preserve">Subtema 35 de 41: (Ver todo)</w:t>
        </w:r>
      </w:hyperlink>
      <w:hyperlink r:id="rId23">
        <w:r>
          <w:rPr>
            <w:rStyle w:val="Hyperlink"/>
          </w:rPr>
          <w:t xml:space="preserve">siguiente</w:t>
        </w:r>
      </w:hyperlink>
      <w:r>
        <w:br/>
      </w:r>
    </w:p>
    <w:p>
      <w:pPr>
        <w:pStyle w:val="BodyText"/>
      </w:pPr>
      <w:r>
        <w:br/>
      </w:r>
      <w:hyperlink r:id="rId24"/>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8.html" TargetMode="External" /><Relationship Type="http://schemas.openxmlformats.org/officeDocument/2006/relationships/hyperlink" Id="rId21" Target="c18_34.html" TargetMode="External" /><Relationship Type="http://schemas.openxmlformats.org/officeDocument/2006/relationships/hyperlink" Id="rId24" Target="c18_35.docx" TargetMode="External" /><Relationship Type="http://schemas.openxmlformats.org/officeDocument/2006/relationships/hyperlink" Id="rId23" Target="c18_36.html" TargetMode="External" /></Relationships>
</file>

<file path=word/_rels/footnotes.xml.rels><?xml version="1.0" encoding="UTF-8"?><Relationships xmlns="http://schemas.openxmlformats.org/package/2006/relationships"><Relationship Type="http://schemas.openxmlformats.org/officeDocument/2006/relationships/hyperlink" Id="rId22" Target="c18.html" TargetMode="External" /><Relationship Type="http://schemas.openxmlformats.org/officeDocument/2006/relationships/hyperlink" Id="rId21" Target="c18_34.html" TargetMode="External" /><Relationship Type="http://schemas.openxmlformats.org/officeDocument/2006/relationships/hyperlink" Id="rId24" Target="c18_35.docx" TargetMode="External" /><Relationship Type="http://schemas.openxmlformats.org/officeDocument/2006/relationships/hyperlink" Id="rId23" Target="c18_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2024-02-28T00:05:22Z</dcterms:created>
  <dcterms:modified xsi:type="dcterms:W3CDTF">2024-02-28T00:05:22Z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