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20-0011"/>
    <w:p>
      <w:pPr>
        <w:pStyle w:val="Heading3"/>
      </w:pPr>
      <w:r>
        <w:t xml:space="preserve">Crear un archivo requirements.txt</w:t>
      </w:r>
    </w:p>
    <w:p>
      <w:pPr>
        <w:pStyle w:val="FirstParagraph"/>
      </w:pPr>
      <w:r>
        <w:t xml:space="preserve">El servidor remoto necesita saber de qué paquetes depende Learning Log, así que utilizaremos pip para generar un archivo que los enumere. De nuevo, desde un entorno virtual activo, emite el siguiente comando:</w:t>
      </w:r>
    </w:p>
    <w:p>
      <w:pPr>
        <w:pStyle w:val="SourceCode"/>
      </w:pPr>
      <w:r>
        <w:rPr>
          <w:rStyle w:val="VerbatimChar"/>
        </w:rPr>
        <w:t xml:space="preserve">(ll_env)learning_log$ pip freeze &gt; requirements.txt</w:t>
      </w:r>
    </w:p>
    <w:p>
      <w:pPr>
        <w:pStyle w:val="FirstParagraph"/>
      </w:pPr>
      <w:r>
        <w:t xml:space="preserve">El comando</w:t>
      </w:r>
      <w:r>
        <w:t xml:space="preserve"> </w:t>
      </w:r>
      <w:r>
        <w:rPr>
          <w:rStyle w:val="VerbatimChar"/>
        </w:rPr>
        <w:t xml:space="preserve">freeze</w:t>
      </w:r>
      <w:r>
        <w:t xml:space="preserve"> </w:t>
      </w:r>
      <w:r>
        <w:t xml:space="preserve">indica a pip que escriba los nombres de todos los paquetes instalados actualmente en el proyecto en el archivo</w:t>
      </w:r>
      <w:r>
        <w:t xml:space="preserve"> </w:t>
      </w:r>
      <w:r>
        <w:rPr>
          <w:i/>
          <w:iCs/>
        </w:rPr>
        <w:t xml:space="preserve">requirements.txt</w:t>
      </w:r>
      <w:r>
        <w:t xml:space="preserve">. Abre este archivo para ver los paquetes y números de versión instalados en tu proyecto:</w:t>
      </w:r>
    </w:p>
    <w:p>
      <w:pPr>
        <w:pStyle w:val="BodyText"/>
      </w:pPr>
      <w:r>
        <w:rPr>
          <w:b/>
          <w:bCs/>
        </w:rPr>
        <w:t xml:space="preserve">requirements.txt</w:t>
      </w:r>
    </w:p>
    <w:p>
      <w:pPr>
        <w:pStyle w:val="SourceCode"/>
      </w:pPr>
      <w:r>
        <w:rPr>
          <w:rStyle w:val="VerbatimChar"/>
        </w:rPr>
        <w:t xml:space="preserve">asgiref==3.5.2</w:t>
      </w:r>
      <w:r>
        <w:br/>
      </w:r>
      <w:r>
        <w:rPr>
          <w:rStyle w:val="VerbatimChar"/>
        </w:rPr>
        <w:t xml:space="preserve">beautifulsoup4==4.11.1</w:t>
      </w:r>
      <w:r>
        <w:br/>
      </w:r>
      <w:r>
        <w:rPr>
          <w:rStyle w:val="VerbatimChar"/>
        </w:rPr>
        <w:t xml:space="preserve">Django==4.1</w:t>
      </w:r>
      <w:r>
        <w:br/>
      </w:r>
      <w:r>
        <w:rPr>
          <w:rStyle w:val="VerbatimChar"/>
        </w:rPr>
        <w:t xml:space="preserve">django-bootstrap5==21.3</w:t>
      </w:r>
      <w:r>
        <w:br/>
      </w:r>
      <w:r>
        <w:rPr>
          <w:rStyle w:val="VerbatimChar"/>
        </w:rPr>
        <w:t xml:space="preserve">platformshconfig==2.4.0</w:t>
      </w:r>
      <w:r>
        <w:br/>
      </w:r>
      <w:r>
        <w:rPr>
          <w:rStyle w:val="VerbatimChar"/>
        </w:rPr>
        <w:t xml:space="preserve">soupsieve==2.3.2.post1</w:t>
      </w:r>
      <w:r>
        <w:br/>
      </w:r>
      <w:r>
        <w:rPr>
          <w:rStyle w:val="VerbatimChar"/>
        </w:rPr>
        <w:t xml:space="preserve">sqlparse==0.4.2</w:t>
      </w:r>
    </w:p>
    <w:p>
      <w:pPr>
        <w:pStyle w:val="FirstParagraph"/>
      </w:pPr>
      <w:r>
        <w:t xml:space="preserve">Learning Log ya depende de versiones específicas de siete paquetes diferentes, por lo que necesita un entorno adecuado para ejecutarse correctamente en un servidor remoto. (Instalamos tres de estos paquetes manualmente, y cuatro de ellos se instalaron automáticamente como dependencias de estos paquetes).</w:t>
      </w:r>
    </w:p>
    <w:p>
      <w:pPr>
        <w:pStyle w:val="BodyText"/>
      </w:pPr>
      <w:r>
        <w:t xml:space="preserve">Cuando despleguemos Learning Log, Platform.sh instalará todos los paquetes enumerados en</w:t>
      </w:r>
      <w:r>
        <w:t xml:space="preserve"> </w:t>
      </w:r>
      <w:r>
        <w:rPr>
          <w:i/>
          <w:iCs/>
        </w:rPr>
        <w:t xml:space="preserve">requirements.txt</w:t>
      </w:r>
      <w:r>
        <w:t xml:space="preserve">, creando un entorno con los mismos paquetes que estamos utilizando localmente. Por ello, podemos estar seguros de que el proyecto desplegado funcionará igual que en nuestro sistema local. Este enfoque de la gestión de un proyecto es fundamental cuando empiezas a crear y mantener varios proyectos en tu sistema.</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18 de 37: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20.html" TargetMode="External" /><Relationship Type="http://schemas.openxmlformats.org/officeDocument/2006/relationships/hyperlink" Id="rId20" Target="c20_17.html" TargetMode="External" /><Relationship Type="http://schemas.openxmlformats.org/officeDocument/2006/relationships/hyperlink" Id="rId23" Target="c20_18.docx" TargetMode="External" /><Relationship Type="http://schemas.openxmlformats.org/officeDocument/2006/relationships/hyperlink" Id="rId22" Target="c20_19.html" TargetMode="External" /></Relationships>
</file>

<file path=word/_rels/footnotes.xml.rels><?xml version="1.0" encoding="UTF-8"?><Relationships xmlns="http://schemas.openxmlformats.org/package/2006/relationships"><Relationship Type="http://schemas.openxmlformats.org/officeDocument/2006/relationships/hyperlink" Id="rId21" Target="c20.html" TargetMode="External" /><Relationship Type="http://schemas.openxmlformats.org/officeDocument/2006/relationships/hyperlink" Id="rId20" Target="c20_17.html" TargetMode="External" /><Relationship Type="http://schemas.openxmlformats.org/officeDocument/2006/relationships/hyperlink" Id="rId23" Target="c20_18.docx" TargetMode="External" /><Relationship Type="http://schemas.openxmlformats.org/officeDocument/2006/relationships/hyperlink" Id="rId22" Target="c20_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2024-02-28T00:05:50Z</dcterms:created>
  <dcterms:modified xsi:type="dcterms:W3CDTF">2024-02-28T00:05:50Z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