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20-0004"/>
    <w:p>
      <w:pPr>
        <w:pStyle w:val="Heading3"/>
      </w:pPr>
      <w:r>
        <w:t xml:space="preserve">Estilizar la página de inicio con una jumbotrona</w:t>
      </w:r>
    </w:p>
    <w:p>
      <w:pPr>
        <w:pStyle w:val="FirstParagraph"/>
      </w:pPr>
      <w:r>
        <w:t xml:space="preserve">Para actualizar la página de inicio, utilizaremos un elemento de Bootstrap llamado</w:t>
      </w:r>
      <w:r>
        <w:t xml:space="preserve"> </w:t>
      </w:r>
      <w:r>
        <w:rPr>
          <w:i/>
          <w:iCs/>
        </w:rPr>
        <w:t xml:space="preserve">jumbotron</w:t>
      </w:r>
      <w:r>
        <w:t xml:space="preserve">, una gran caja que destaca del resto de la página. Normalmente, se utiliza en las páginas de inicio para contener una breve descripción del proyecto general y una llamada a la acción que invite al espectador a participar.</w:t>
      </w:r>
    </w:p>
    <w:p>
      <w:pPr>
        <w:pStyle w:val="BodyText"/>
      </w:pPr>
      <w:r>
        <w:t xml:space="preserve">Aquí tienes el archivo</w:t>
      </w:r>
      <w:r>
        <w:t xml:space="preserve"> </w:t>
      </w:r>
      <w:r>
        <w:rPr>
          <w:i/>
          <w:iCs/>
        </w:rPr>
        <w:t xml:space="preserve">index.html</w:t>
      </w:r>
      <w:r>
        <w:t xml:space="preserve"> </w:t>
      </w:r>
      <w:r>
        <w:t xml:space="preserve">revisado:</w:t>
      </w:r>
    </w:p>
    <w:p>
      <w:pPr>
        <w:pStyle w:val="BodyText"/>
      </w:pPr>
      <w:r>
        <w:rPr>
          <w:b/>
          <w:bCs/>
        </w:rPr>
        <w:t xml:space="preserve">index.html</w:t>
      </w:r>
    </w:p>
    <w:p>
      <w:pPr>
        <w:pStyle w:val="SourceCode"/>
      </w:pPr>
      <w:r>
        <w:rPr>
          <w:rStyle w:val="VerbatimChar"/>
        </w:rPr>
        <w:t xml:space="preserve">{% extends "learning_logs/base.html" %}</w:t>
      </w:r>
      <w:r>
        <w:br/>
      </w:r>
      <w:r>
        <w:br/>
      </w:r>
      <w:r>
        <w:rPr>
          <w:rStyle w:val="VerbatimChar"/>
        </w:rPr>
        <w:t xml:space="preserve">❶ {% block page_header %}</w:t>
      </w:r>
      <w:r>
        <w:br/>
      </w:r>
      <w:r>
        <w:rPr>
          <w:rStyle w:val="VerbatimChar"/>
        </w:rPr>
        <w:t xml:space="preserve">❷   &lt;div class="p-3 mb-4 bg-light border rounded-3"&gt;</w:t>
      </w:r>
      <w:r>
        <w:br/>
      </w:r>
      <w:r>
        <w:rPr>
          <w:rStyle w:val="VerbatimChar"/>
        </w:rPr>
        <w:t xml:space="preserve">    &lt;div class="container-fluid py-4"&gt;</w:t>
      </w:r>
      <w:r>
        <w:br/>
      </w:r>
      <w:r>
        <w:rPr>
          <w:rStyle w:val="VerbatimChar"/>
        </w:rPr>
        <w:t xml:space="preserve">❸       &lt;h1 class="display-3"&gt;Track your learning.&lt;/h1&gt;</w:t>
      </w:r>
      <w:r>
        <w:br/>
      </w:r>
      <w:r>
        <w:br/>
      </w:r>
      <w:r>
        <w:rPr>
          <w:rStyle w:val="VerbatimChar"/>
        </w:rPr>
        <w:t xml:space="preserve">❹       &lt;p class="lead"&gt;Make your own Learning Log, and keep a list of the</w:t>
      </w:r>
      <w:r>
        <w:br/>
      </w:r>
      <w:r>
        <w:rPr>
          <w:rStyle w:val="VerbatimChar"/>
        </w:rPr>
        <w:t xml:space="preserve">      topics you're learning about. Whenever you learn something new</w:t>
      </w:r>
      <w:r>
        <w:br/>
      </w:r>
      <w:r>
        <w:rPr>
          <w:rStyle w:val="VerbatimChar"/>
        </w:rPr>
        <w:t xml:space="preserve">      about a topic, make an entry summarizing what you've learned.&lt;/p&gt;</w:t>
      </w:r>
      <w:r>
        <w:br/>
      </w:r>
      <w:r>
        <w:br/>
      </w:r>
      <w:r>
        <w:rPr>
          <w:rStyle w:val="VerbatimChar"/>
        </w:rPr>
        <w:t xml:space="preserve">❺       &lt;a class="btn btn-primary btn-lg mt-1"</w:t>
      </w:r>
      <w:r>
        <w:br/>
      </w:r>
      <w:r>
        <w:rPr>
          <w:rStyle w:val="VerbatimChar"/>
        </w:rPr>
        <w:t xml:space="preserve">        href="{% url 'accounts:register' %}"&gt;Register &amp;raquo;&lt;/a&gt;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{% endblock page_header %}</w:t>
      </w:r>
    </w:p>
    <w:p>
      <w:pPr>
        <w:pStyle w:val="FirstParagraph"/>
      </w:pPr>
      <w:r>
        <w:t xml:space="preserve">Primero le decimos a Django que vamos a definir lo que va en el bloque</w:t>
      </w:r>
      <w:r>
        <w:t xml:space="preserve"> </w:t>
      </w:r>
      <w:r>
        <w:rPr>
          <w:rStyle w:val="VerbatimChar"/>
        </w:rPr>
        <w:t xml:space="preserve">page_header</w:t>
      </w:r>
      <w:r>
        <w:t xml:space="preserve"> </w:t>
      </w:r>
      <w:r>
        <w:t xml:space="preserve">❶.</w:t>
      </w:r>
      <w:r>
        <w:t xml:space="preserve"> </w:t>
      </w:r>
      <w:r>
        <w:t xml:space="preserve">Un jumbotrón se implementa como un par de elementos div a los que se aplica un conjunto de directivas de estilo</w:t>
      </w:r>
      <w:r>
        <w:t xml:space="preserve"> </w:t>
      </w:r>
      <w:r>
        <w:t xml:space="preserve">❷.</w:t>
      </w:r>
      <w:r>
        <w:t xml:space="preserve"> </w:t>
      </w:r>
      <w:r>
        <w:t xml:space="preserve">El div exterior tiene ajustes de relleno y margen, un color de fondo claro y esquinas redondeadas. El div interior es un contenedor que cambia con el tamaño de la ventana y también tiene algo de relleno. El selector</w:t>
      </w:r>
      <w:r>
        <w:t xml:space="preserve"> </w:t>
      </w:r>
      <w:r>
        <w:rPr>
          <w:rStyle w:val="VerbatimChar"/>
        </w:rPr>
        <w:t xml:space="preserve">py-4</w:t>
      </w:r>
      <w:r>
        <w:t xml:space="preserve"> </w:t>
      </w:r>
      <w:r>
        <w:t xml:space="preserve">añade relleno a la parte superior e inferior del elemento div. Siéntete libre de ajustar los números de estas opciones y observa cómo cambia la página de inicio.</w:t>
      </w:r>
    </w:p>
    <w:p>
      <w:pPr>
        <w:pStyle w:val="BodyText"/>
      </w:pPr>
      <w:r>
        <w:t xml:space="preserve">Dentro del jumbotrón hay tres elementos. El primero es un mensaje breve,</w:t>
      </w:r>
      <w:r>
        <w:t xml:space="preserve"> </w:t>
      </w:r>
      <w:r>
        <w:rPr>
          <w:rStyle w:val="VerbatimChar"/>
        </w:rPr>
        <w:t xml:space="preserve">Track your learning</w:t>
      </w:r>
      <w:r>
        <w:t xml:space="preserve">, que da a los nuevos visitantes una idea de lo que hace Learning Log</w:t>
      </w:r>
      <w:r>
        <w:t xml:space="preserve"> </w:t>
      </w:r>
      <w:r>
        <w:t xml:space="preserve">❸.</w:t>
      </w:r>
      <w:r>
        <w:t xml:space="preserve"> </w:t>
      </w:r>
      <w:r>
        <w:t xml:space="preserve">El elemento es un encabezado de primer nivel, y el selector</w:t>
      </w:r>
      <w:r>
        <w:t xml:space="preserve"> </w:t>
      </w:r>
      <w:r>
        <w:rPr>
          <w:rStyle w:val="VerbatimChar"/>
        </w:rPr>
        <w:t xml:space="preserve">display-3</w:t>
      </w:r>
      <w:r>
        <w:t xml:space="preserve"> </w:t>
      </w:r>
      <w:r>
        <w:t xml:space="preserve">añade un aspecto más fino y alto a este encabezado en particular. También incluimos un mensaje más largo que proporciona más información sobre lo que el usuario puede hacer con su Registro de aprendizaje</w:t>
      </w:r>
      <w:r>
        <w:t xml:space="preserve"> </w:t>
      </w:r>
      <w:r>
        <w:t xml:space="preserve">❹.</w:t>
      </w:r>
      <w:r>
        <w:t xml:space="preserve"> </w:t>
      </w:r>
      <w:r>
        <w:t xml:space="preserve">Está formateado como un párrafo</w:t>
      </w:r>
      <w:r>
        <w:t xml:space="preserve"> </w:t>
      </w:r>
      <w:r>
        <w:rPr>
          <w:rStyle w:val="VerbatimChar"/>
        </w:rPr>
        <w:t xml:space="preserve">lead</w:t>
      </w:r>
      <w:r>
        <w:t xml:space="preserve">, que pretende destacarse de los párrafos normales.</w:t>
      </w:r>
    </w:p>
    <w:p>
      <w:pPr>
        <w:pStyle w:val="BodyText"/>
      </w:pPr>
      <w:r>
        <w:t xml:space="preserve">En lugar de utilizar sólo un enlace de texto, creamos un botón que invita a los usuarios a registrar una cuenta en Learning Log</w:t>
      </w:r>
      <w:r>
        <w:t xml:space="preserve"> </w:t>
      </w:r>
      <w:r>
        <w:t xml:space="preserve">❺.</w:t>
      </w:r>
      <w:r>
        <w:t xml:space="preserve"> </w:t>
      </w:r>
      <w:r>
        <w:t xml:space="preserve">Se trata del mismo enlace que en la cabecera, pero el botón destaca en la página y muestra al espectador lo que tiene que hacer para empezar a utilizar el proyecto. Los selectores que ves aquí estilizan esto como un botón grande que representa una llamada a la acción. El código</w:t>
      </w:r>
      <w:r>
        <w:t xml:space="preserve"> </w:t>
      </w:r>
      <w:r>
        <w:rPr>
          <w:rStyle w:val="VerbatimChar"/>
        </w:rPr>
        <w:t xml:space="preserve">&amp;raquo;</w:t>
      </w:r>
      <w:r>
        <w:t xml:space="preserve"> </w:t>
      </w:r>
      <w:r>
        <w:t xml:space="preserve">es un</w:t>
      </w:r>
      <w:r>
        <w:t xml:space="preserve"> </w:t>
      </w:r>
      <w:r>
        <w:rPr>
          <w:i/>
          <w:iCs/>
        </w:rPr>
        <w:t xml:space="preserve">HTML entity</w:t>
      </w:r>
      <w:r>
        <w:t xml:space="preserve"> </w:t>
      </w:r>
      <w:r>
        <w:t xml:space="preserve">que se parece a dos corchetes combinados (&gt;&gt;). Por último, proporcionamos etiquetas div de cierre y cerramos el bloque</w:t>
      </w:r>
      <w:r>
        <w:t xml:space="preserve"> </w:t>
      </w:r>
      <w:r>
        <w:rPr>
          <w:rStyle w:val="VerbatimChar"/>
        </w:rPr>
        <w:t xml:space="preserve">page_header</w:t>
      </w:r>
      <w:r>
        <w:t xml:space="preserve">. Con sólo dos elementos div en este archivo, no es especialmente útil etiquetar las etiquetas div de cierre. No vamos a añadir nada más a esta página, así que no necesitamos definir el bloque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 </w:t>
      </w:r>
      <w:r>
        <w:t xml:space="preserve">en esta plantilla.</w:t>
      </w:r>
    </w:p>
    <w:p>
      <w:pPr>
        <w:pStyle w:val="BodyText"/>
      </w:pPr>
      <w:r>
        <w:t xml:space="preserve">La página de inicio tiene ahora el aspecto de</w:t>
      </w:r>
      <w:r>
        <w:t xml:space="preserve"> </w:t>
      </w:r>
      <w:hyperlink w:anchor="figure20-1">
        <w:r>
          <w:rPr>
            <w:rStyle w:val="Hyperlink"/>
          </w:rPr>
          <w:t xml:space="preserve">la Figura 20-1</w:t>
        </w:r>
      </w:hyperlink>
      <w:r>
        <w:t xml:space="preserve">. ¡Se trata de una mejora significativa con respecto a la versión sin estilo del proyecto!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5.html" TargetMode="External" /><Relationship Type="http://schemas.openxmlformats.org/officeDocument/2006/relationships/hyperlink" Id="rId23" Target="c20_6.docx" TargetMode="External" /><Relationship Type="http://schemas.openxmlformats.org/officeDocument/2006/relationships/hyperlink" Id="rId22" Target="c20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5.html" TargetMode="External" /><Relationship Type="http://schemas.openxmlformats.org/officeDocument/2006/relationships/hyperlink" Id="rId23" Target="c20_6.docx" TargetMode="External" /><Relationship Type="http://schemas.openxmlformats.org/officeDocument/2006/relationships/hyperlink" Id="rId22" Target="c20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2024-02-28T00:06:03Z</dcterms:created>
  <dcterms:modified xsi:type="dcterms:W3CDTF">2024-02-28T00:06:03Z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