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h3-502703p02-0003"/>
    <w:p>
      <w:pPr>
        <w:pStyle w:val="Heading2"/>
      </w:pPr>
      <w:r>
        <w:t xml:space="preserve">Aplicaciones Web</w:t>
      </w:r>
    </w:p>
    <w:p>
      <w:pPr>
        <w:pStyle w:val="FirstParagraph"/>
      </w:pPr>
      <w:r>
        <w:t xml:space="preserve">En el proyecto Aplicación Web</w:t>
      </w:r>
      <w:r>
        <w:rPr>
          <w:b/>
          <w:bCs/>
        </w:rPr>
        <w:t xml:space="preserve">(Capítulos 18</w:t>
      </w:r>
      <w:r>
        <w:t xml:space="preserve">,</w:t>
      </w:r>
      <w:r>
        <w:t xml:space="preserve"> </w:t>
      </w:r>
      <w:r>
        <w:rPr>
          <w:b/>
          <w:bCs/>
        </w:rPr>
        <w:t xml:space="preserve">19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20</w:t>
      </w:r>
      <w:r>
        <w:t xml:space="preserve">), utilizarás el paquete Django para crear una sencilla aplicación web que permita a los usuarios llevar un diario sobre los distintos temas que han ido aprendiendo. Los usuarios crearán una cuenta con un nombre de usuario y una contraseña, introducirán un tema y luego harán entradas sobre lo que están aprendiendo. También desplegarás tu aplicación en un servidor remoto para que cualquier persona del mundo pueda acceder a ella.</w:t>
      </w:r>
    </w:p>
    <w:p>
      <w:pPr>
        <w:pStyle w:val="BodyText"/>
      </w:pPr>
      <w:r>
        <w:t xml:space="preserve">Tras completar este proyecto, podrás empezar a crear tus propias aplicaciones web sencillas, y estarás preparado para profundizar en recursos más completos sobre la creación de aplicaciones con Django.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4 de 4: (Ver todo)</w:t>
        </w:r>
      </w:hyperlink>
      <w:r>
        <w:br/>
      </w:r>
    </w:p>
    <w:p>
      <w:pPr>
        <w:pStyle w:val="BodyText"/>
      </w:pPr>
      <w:r>
        <w:br/>
      </w:r>
      <w:hyperlink r:id="rId22"/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02.html" TargetMode="External" /><Relationship Type="http://schemas.openxmlformats.org/officeDocument/2006/relationships/hyperlink" Id="rId20" Target="p02_3.html" TargetMode="External" /><Relationship Type="http://schemas.openxmlformats.org/officeDocument/2006/relationships/hyperlink" Id="rId22" Target="p02_4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02.html" TargetMode="External" /><Relationship Type="http://schemas.openxmlformats.org/officeDocument/2006/relationships/hyperlink" Id="rId20" Target="p02_3.html" TargetMode="External" /><Relationship Type="http://schemas.openxmlformats.org/officeDocument/2006/relationships/hyperlink" Id="rId22" Target="p02_4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2024-02-28T00:06:15Z</dcterms:created>
  <dcterms:modified xsi:type="dcterms:W3CDTF">2024-02-28T00:06:15Z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