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Block-less</w:t>
      </w:r>
      <w:r>
        <w:t xml:space="preserve"> </w:t>
      </w:r>
      <w:r>
        <w:t xml:space="preserve">Statements</w:t>
      </w:r>
    </w:p>
    <w:bookmarkStart w:id="21" w:name="declaraciones-sin-bloque"/>
    <w:p>
      <w:pPr>
        <w:pStyle w:val="Heading1"/>
      </w:pPr>
      <w:bookmarkStart w:id="20" w:name="block-less_statements"/>
      <w:bookmarkEnd w:id="20"/>
      <w:r>
        <w:t xml:space="preserve">Declaraciones sin bloque</w:t>
      </w:r>
    </w:p>
    <w:bookmarkEnd w:id="21"/>
    <w:p>
      <w:pPr>
        <w:pStyle w:val="FirstParagraph"/>
      </w:pPr>
      <w:r>
        <w:t xml:space="preserve">Una sentencia</w:t>
      </w:r>
      <w:r>
        <w:t xml:space="preserve"> </w:t>
      </w:r>
      <w:r>
        <w:rPr>
          <w:rStyle w:val="VerbatimChar"/>
        </w:rPr>
        <w:t xml:space="preserve">if</w:t>
      </w:r>
      <w:r>
        <w:t xml:space="preserve"> </w:t>
      </w:r>
      <w:r>
        <w:t xml:space="preserve">o</w:t>
      </w:r>
      <w:r>
        <w:t xml:space="preserve"> </w:t>
      </w:r>
      <w:r>
        <w:rPr>
          <w:rStyle w:val="VerbatimChar"/>
        </w:rPr>
        <w:t xml:space="preserve">while</w:t>
      </w:r>
      <w:r>
        <w:t xml:space="preserve"> </w:t>
      </w:r>
      <w:r>
        <w:t xml:space="preserve">o</w:t>
      </w:r>
      <w:r>
        <w:t xml:space="preserve"> </w:t>
      </w:r>
      <w:r>
        <w:rPr>
          <w:rStyle w:val="VerbatimChar"/>
        </w:rPr>
        <w:t xml:space="preserve">do</w:t>
      </w:r>
      <w:r>
        <w:t xml:space="preserve"> </w:t>
      </w:r>
      <w:r>
        <w:t xml:space="preserve">o</w:t>
      </w:r>
      <w:r>
        <w:t xml:space="preserve"> </w:t>
      </w:r>
      <w:r>
        <w:rPr>
          <w:rStyle w:val="VerbatimChar"/>
        </w:rPr>
        <w:t xml:space="preserve">for</w:t>
      </w:r>
      <w:r>
        <w:t xml:space="preserve"> </w:t>
      </w:r>
      <w:r>
        <w:t xml:space="preserve">puede adoptar una forma de bloque o de sentencia única. La forma de sentencia única es otra atractiva molestia. Ofrece la ventaja de ahorrar dos caracteres, una ventaja dudosa. Oscurece la estructura del programa, de modo que los manipuladores posteriores del código pueden introducir errores fácilmente. Por ejemplo:</w:t>
      </w:r>
      <w:bookmarkStart w:id="22" w:name="IDX-APP-B-0558"/>
      <w:bookmarkEnd w:id="22"/>
      <w:bookmarkStart w:id="23" w:name="IDX-APP-B-0559"/>
      <w:bookmarkEnd w:id="23"/>
    </w:p>
    <w:p>
      <w:pPr>
        <w:pStyle w:val="BodyText"/>
      </w:pPr>
      <w:bookmarkStart w:id="24" w:name="I_programlisting_d1e9065"/>
      <w:bookmarkEnd w:id="24"/>
    </w:p>
    <w:p>
      <w:pPr>
        <w:pStyle w:val="SourceCode"/>
      </w:pPr>
      <w:r>
        <w:rPr>
          <w:rStyle w:val="VerbatimChar"/>
        </w:rPr>
        <w:t xml:space="preserve">if (ok)</w:t>
      </w:r>
      <w:r>
        <w:br/>
      </w:r>
      <w:r>
        <w:rPr>
          <w:rStyle w:val="VerbatimChar"/>
        </w:rPr>
        <w:t xml:space="preserve">    t = true;</w:t>
      </w:r>
    </w:p>
    <w:p>
      <w:pPr>
        <w:pStyle w:val="FirstParagraph"/>
      </w:pPr>
      <w:r>
        <w:t xml:space="preserve">puede convertirse en</w:t>
      </w:r>
    </w:p>
    <w:p>
      <w:pPr>
        <w:pStyle w:val="BodyText"/>
      </w:pPr>
      <w:bookmarkStart w:id="25" w:name="I_programlisting_d1e9069"/>
      <w:bookmarkEnd w:id="25"/>
    </w:p>
    <w:p>
      <w:pPr>
        <w:pStyle w:val="SourceCode"/>
      </w:pPr>
      <w:r>
        <w:rPr>
          <w:rStyle w:val="VerbatimChar"/>
        </w:rPr>
        <w:t xml:space="preserve">if (ok)</w:t>
      </w:r>
      <w:r>
        <w:br/>
      </w:r>
      <w:r>
        <w:rPr>
          <w:rStyle w:val="VerbatimChar"/>
        </w:rPr>
        <w:t xml:space="preserve">    t = true;</w:t>
      </w:r>
      <w:r>
        <w:br/>
      </w:r>
      <w:r>
        <w:rPr>
          <w:rStyle w:val="VerbatimChar"/>
        </w:rPr>
        <w:t xml:space="preserve">    advance(  );</w:t>
      </w:r>
    </w:p>
    <w:p>
      <w:pPr>
        <w:pStyle w:val="FirstParagraph"/>
      </w:pPr>
      <w:r>
        <w:t xml:space="preserve">que se parece a:</w:t>
      </w:r>
    </w:p>
    <w:p>
      <w:pPr>
        <w:pStyle w:val="BodyText"/>
      </w:pPr>
      <w:bookmarkStart w:id="26" w:name="I_programlisting_d1e9073"/>
      <w:bookmarkEnd w:id="26"/>
    </w:p>
    <w:p>
      <w:pPr>
        <w:pStyle w:val="SourceCode"/>
      </w:pPr>
      <w:r>
        <w:rPr>
          <w:rStyle w:val="VerbatimChar"/>
        </w:rPr>
        <w:t xml:space="preserve">if (ok) {</w:t>
      </w:r>
      <w:r>
        <w:br/>
      </w:r>
      <w:r>
        <w:rPr>
          <w:rStyle w:val="VerbatimChar"/>
        </w:rPr>
        <w:t xml:space="preserve">    t = true;</w:t>
      </w:r>
      <w:r>
        <w:br/>
      </w:r>
      <w:r>
        <w:rPr>
          <w:rStyle w:val="VerbatimChar"/>
        </w:rPr>
        <w:t xml:space="preserve">    advance(  );</w:t>
      </w:r>
      <w:r>
        <w:br/>
      </w:r>
      <w:r>
        <w:rPr>
          <w:rStyle w:val="VerbatimChar"/>
        </w:rPr>
        <w:t xml:space="preserve">}</w:t>
      </w:r>
    </w:p>
    <w:p>
      <w:pPr>
        <w:pStyle w:val="FirstParagraph"/>
      </w:pPr>
      <w:r>
        <w:t xml:space="preserve">pero que en realidad significa:</w:t>
      </w:r>
    </w:p>
    <w:p>
      <w:pPr>
        <w:pStyle w:val="BodyText"/>
      </w:pPr>
      <w:bookmarkStart w:id="27" w:name="I_programlisting_d1e9077"/>
      <w:bookmarkEnd w:id="27"/>
    </w:p>
    <w:p>
      <w:pPr>
        <w:pStyle w:val="SourceCode"/>
      </w:pPr>
      <w:r>
        <w:rPr>
          <w:rStyle w:val="VerbatimChar"/>
        </w:rPr>
        <w:t xml:space="preserve">if (ok) {</w:t>
      </w:r>
      <w:r>
        <w:br/>
      </w:r>
      <w:r>
        <w:rPr>
          <w:rStyle w:val="VerbatimChar"/>
        </w:rPr>
        <w:t xml:space="preserve">    t = true;</w:t>
      </w:r>
      <w:r>
        <w:br/>
      </w:r>
      <w:r>
        <w:rPr>
          <w:rStyle w:val="VerbatimChar"/>
        </w:rPr>
        <w:t xml:space="preserve">}</w:t>
      </w:r>
      <w:r>
        <w:br/>
      </w:r>
      <w:r>
        <w:rPr>
          <w:rStyle w:val="VerbatimChar"/>
        </w:rPr>
        <w:t xml:space="preserve">advance(  );</w:t>
      </w:r>
    </w:p>
    <w:p>
      <w:pPr>
        <w:pStyle w:val="FirstParagraph"/>
      </w:pPr>
      <w:r>
        <w:t xml:space="preserve">Los programas que parecen hacer una cosa pero en realidad hacen otra son mucho más difíciles de hacer bien. Un uso disciplinado y coherente de los bloques hace que sea más fácil hacerlo bien.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Block-less Statements</dc:title>
  <dc:creator/>
  <cp:keywords/>
  <dcterms:created xsi:type="dcterms:W3CDTF">2024-02-29T04:30:32Z</dcterms:created>
  <dcterms:modified xsi:type="dcterms:W3CDTF">2024-02-29T04:30:32Z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