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++</w:t>
      </w:r>
      <w:r>
        <w:t xml:space="preserve"> </w:t>
      </w:r>
      <w:r>
        <w:t xml:space="preserve">−−</w:t>
      </w:r>
    </w:p>
    <w:bookmarkStart w:id="21" w:name="section"/>
    <w:p>
      <w:pPr>
        <w:pStyle w:val="Heading1"/>
      </w:pPr>
      <w:bookmarkStart w:id="20" w:name="plusplus"/>
      <w:bookmarkEnd w:id="20"/>
      <w:r>
        <w:t xml:space="preserve">++ --</w:t>
      </w:r>
    </w:p>
    <w:bookmarkEnd w:id="21"/>
    <w:p>
      <w:pPr>
        <w:pStyle w:val="FirstParagraph"/>
      </w:pPr>
      <w:r>
        <w:t xml:space="preserve">Los operadores de incremento y decremento permiten escribir en un estilo extremadamente conciso. En lenguajes como C, permitían escribir cadenas de una sola línea que podían hacer copias de cadenas:</w:t>
      </w:r>
      <w:bookmarkStart w:id="22" w:name="IDX-APP-B-0560"/>
      <w:bookmarkEnd w:id="22"/>
      <w:bookmarkStart w:id="23" w:name="IDX-APP-B-0561"/>
      <w:bookmarkEnd w:id="23"/>
      <w:bookmarkStart w:id="24" w:name="IDX-APP-B-0562"/>
      <w:bookmarkEnd w:id="24"/>
      <w:bookmarkStart w:id="25" w:name="IDX-APP-B-0563"/>
      <w:bookmarkEnd w:id="25"/>
      <w:bookmarkStart w:id="26" w:name="IDX-APP-B-0564"/>
      <w:bookmarkEnd w:id="26"/>
      <w:bookmarkStart w:id="27" w:name="IDX-APP-B-0565"/>
      <w:bookmarkEnd w:id="27"/>
      <w:bookmarkStart w:id="28" w:name="IDX-APP-B-0566"/>
      <w:bookmarkEnd w:id="28"/>
      <w:bookmarkStart w:id="29" w:name="IDX-APP-B-0567"/>
      <w:bookmarkEnd w:id="29"/>
      <w:bookmarkStart w:id="30" w:name="IDX-APP-B-0568"/>
      <w:bookmarkEnd w:id="30"/>
      <w:bookmarkStart w:id="31" w:name="IDX-APP-B-0569"/>
      <w:bookmarkEnd w:id="31"/>
    </w:p>
    <w:p>
      <w:pPr>
        <w:pStyle w:val="BodyText"/>
      </w:pPr>
      <w:bookmarkStart w:id="32" w:name="I_programlisting_d1e9118"/>
      <w:bookmarkEnd w:id="32"/>
    </w:p>
    <w:p>
      <w:pPr>
        <w:pStyle w:val="SourceCode"/>
      </w:pPr>
      <w:r>
        <w:rPr>
          <w:rStyle w:val="VerbatimChar"/>
        </w:rPr>
        <w:t xml:space="preserve">for (p = src, q = dest; !*p; p++, q++) *q = *p;</w:t>
      </w:r>
    </w:p>
    <w:p>
      <w:pPr>
        <w:pStyle w:val="FirstParagraph"/>
      </w:pPr>
      <w:r>
        <w:t xml:space="preserve">También fomentan un estilo de programación que, como se ha visto, es imprudente. La mayoría de los errores de desbordamiento de búfer que crearon terribles vulnerabilidades de seguridad se debieron a código como éste.</w:t>
      </w:r>
    </w:p>
    <w:p>
      <w:pPr>
        <w:pStyle w:val="BodyText"/>
      </w:pPr>
      <w:r>
        <w:t xml:space="preserve">En mi propia práctica, observé que cuando utilizaba</w:t>
      </w:r>
      <w:r>
        <w:t xml:space="preserve"> </w:t>
      </w:r>
      <w:r>
        <w:rPr>
          <w:rStyle w:val="VerbatimChar"/>
        </w:rPr>
        <w:t xml:space="preserve">++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--</w:t>
      </w:r>
      <w:r>
        <w:t xml:space="preserve">, mi código tendía a ser demasiado apretado, demasiado tramposo, demasiado críptico. Así que, por disciplina, ya no los utilizo. Creo que, como resultado, mi estilo de codificación se ha vuelto más limpio.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++ −−</dc:title>
  <dc:creator/>
  <cp:keywords/>
  <dcterms:created xsi:type="dcterms:W3CDTF">2024-02-29T04:30:33Z</dcterms:created>
  <dcterms:modified xsi:type="dcterms:W3CDTF">2024-02-29T04:30:33Z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