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bookmarkStart w:id="21" w:name="funciones"/>
    <w:p>
      <w:pPr>
        <w:pStyle w:val="Heading1"/>
      </w:pPr>
      <w:bookmarkStart w:id="20" w:name="functions-id1"/>
      <w:bookmarkEnd w:id="20"/>
      <w:r>
        <w:t xml:space="preserve">Funciones</w:t>
      </w:r>
    </w:p>
    <w:bookmarkEnd w:id="21"/>
    <w:p>
      <w:pPr>
        <w:pStyle w:val="FirstParagraph"/>
      </w:pPr>
      <w:bookmarkStart w:id="22" w:name="I_mediaobject2_d1e1904"/>
      <w:bookmarkEnd w:id="22"/>
      <w:r>
        <w:drawing>
          <wp:inline>
            <wp:extent cx="4126991" cy="384048"/>
            <wp:effectExtent b="0" l="0" r="0" t="0"/>
            <wp:docPr descr="image with no caption" title="" id="24" name="Picture"/>
            <a:graphic>
              <a:graphicData uri="http://schemas.openxmlformats.org/drawingml/2006/picture">
                <pic:pic>
                  <pic:nvPicPr>
                    <pic:cNvPr descr="httpatomoreillycomsourceoreillyimages23873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91" cy="3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6" w:name="I_mediaobject2_d1e1910"/>
      <w:bookmarkEnd w:id="26"/>
      <w:r>
        <w:drawing>
          <wp:inline>
            <wp:extent cx="4194048" cy="646176"/>
            <wp:effectExtent b="0" l="0" r="0" t="0"/>
            <wp:docPr descr="image with no caption" title="" id="28" name="Picture"/>
            <a:graphic>
              <a:graphicData uri="http://schemas.openxmlformats.org/drawingml/2006/picture">
                <pic:pic>
                  <pic:nvPicPr>
                    <pic:cNvPr descr="httpatomoreillycomsourceoreillyimages23878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6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0" w:name="I_mediaobject2_d1e1916"/>
      <w:bookmarkEnd w:id="30"/>
      <w:r>
        <w:drawing>
          <wp:inline>
            <wp:extent cx="4194048" cy="365760"/>
            <wp:effectExtent b="0" l="0" r="0" t="0"/>
            <wp:docPr descr="image with no caption" title="" id="32" name="Picture"/>
            <a:graphic>
              <a:graphicData uri="http://schemas.openxmlformats.org/drawingml/2006/picture">
                <pic:pic>
                  <pic:nvPicPr>
                    <pic:cNvPr descr="httpatomoreillycomsourceoreillyimages23884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literal de función define un valor de función. Puede tener un nombre opcional que puede utilizar para invocarse a sí misma recursivamente. Puede especificar una lista de parámetros que actuarán como variables inicializadas por los argumentos de invocación. El cuerpo de la función incluye definiciones de variables y sentencias. Habrá más información sobre las funciones en el</w:t>
      </w:r>
      <w:r>
        <w:t xml:space="preserve"> </w:t>
      </w:r>
      <w:hyperlink r:id="rId34">
        <w:r>
          <w:rPr>
            <w:rStyle w:val="Hyperlink"/>
          </w:rPr>
          <w:t xml:space="preserve">Capítulo 4</w:t>
        </w:r>
      </w:hyperlink>
      <w:r>
        <w:t xml:space="preserve">.</w:t>
      </w:r>
      <w:bookmarkStart w:id="35" w:name="IDX-CHP-2-0142"/>
      <w:bookmarkEnd w:id="35"/>
      <w:bookmarkStart w:id="36" w:name="IDX-CHP-2-0143"/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4" Target="ch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ch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/>
  <cp:keywords/>
  <dcterms:created xsi:type="dcterms:W3CDTF">2024-02-29T04:31:24Z</dcterms:created>
  <dcterms:modified xsi:type="dcterms:W3CDTF">2024-02-29T04:31:24Z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