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Function</w:t>
      </w:r>
      <w:r>
        <w:t xml:space="preserve"> </w:t>
      </w:r>
      <w:r>
        <w:t xml:space="preserve">Literal</w:t>
      </w:r>
    </w:p>
    <w:bookmarkStart w:id="21" w:name="literal-de-función"/>
    <w:p>
      <w:pPr>
        <w:pStyle w:val="Heading1"/>
      </w:pPr>
      <w:bookmarkStart w:id="20" w:name="function_literal"/>
      <w:bookmarkEnd w:id="20"/>
      <w:r>
        <w:t xml:space="preserve">Literal de función</w:t>
      </w:r>
    </w:p>
    <w:bookmarkEnd w:id="21"/>
    <w:p>
      <w:pPr>
        <w:pStyle w:val="FirstParagraph"/>
      </w:pPr>
      <w:r>
        <w:t xml:space="preserve">Los objetos función se crean con literales de función:</w:t>
      </w:r>
      <w:bookmarkStart w:id="22" w:name="IDX-CHP-4-0185"/>
      <w:bookmarkEnd w:id="22"/>
    </w:p>
    <w:p>
      <w:pPr>
        <w:pStyle w:val="BodyText"/>
      </w:pPr>
      <w:bookmarkStart w:id="23" w:name="I_programlisting4_d1e2415"/>
      <w:bookmarkEnd w:id="23"/>
    </w:p>
    <w:p>
      <w:pPr>
        <w:pStyle w:val="SourceCode"/>
      </w:pPr>
      <w:r>
        <w:rPr>
          <w:rStyle w:val="VerbatimChar"/>
        </w:rPr>
        <w:t xml:space="preserve">// Create a variable called add and store a function</w:t>
      </w:r>
      <w:r>
        <w:br/>
      </w:r>
      <w:r>
        <w:rPr>
          <w:rStyle w:val="VerbatimChar"/>
        </w:rPr>
        <w:t xml:space="preserve">// in it that adds two numbers.</w:t>
      </w:r>
      <w:r>
        <w:br/>
      </w:r>
      <w:r>
        <w:br/>
      </w:r>
      <w:r>
        <w:rPr>
          <w:rStyle w:val="VerbatimChar"/>
        </w:rPr>
        <w:t xml:space="preserve">var add = function (a, b) {</w:t>
      </w:r>
      <w:r>
        <w:br/>
      </w:r>
      <w:r>
        <w:rPr>
          <w:rStyle w:val="VerbatimChar"/>
        </w:rPr>
        <w:t xml:space="preserve">    return a + b;</w:t>
      </w:r>
      <w:r>
        <w:br/>
      </w:r>
      <w:r>
        <w:rPr>
          <w:rStyle w:val="VerbatimChar"/>
        </w:rPr>
        <w:t xml:space="preserve">};</w:t>
      </w:r>
    </w:p>
    <w:p>
      <w:pPr>
        <w:pStyle w:val="FirstParagraph"/>
      </w:pPr>
      <w:r>
        <w:t xml:space="preserve">Un literal de función tiene cuatro partes. La primera parte es la palabra reservada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.</w:t>
      </w:r>
    </w:p>
    <w:p>
      <w:pPr>
        <w:pStyle w:val="BodyText"/>
      </w:pPr>
      <w:r>
        <w:t xml:space="preserve">La segunda parte opcional es el nombre de la función. La función puede utilizar su nombre para llamarse a sí misma recursivamente. El nombre también puede ser utilizado por depuradores y herramientas de desarrollo para identificar la función. Si a una función no se le da un nombre, como en el ejemplo anterior, se dice que es</w:t>
      </w:r>
      <w:r>
        <w:t xml:space="preserve"> </w:t>
      </w:r>
      <w:r>
        <w:rPr>
          <w:i/>
          <w:iCs/>
        </w:rPr>
        <w:t xml:space="preserve">anonymous</w:t>
      </w:r>
      <w:r>
        <w:t xml:space="preserve">.</w:t>
      </w:r>
    </w:p>
    <w:p>
      <w:pPr>
        <w:pStyle w:val="BodyText"/>
      </w:pPr>
      <w:r>
        <w:t xml:space="preserve">La tercera parte es el conjunto de parámetros de la función, envueltos entre paréntesis. Dentro de los paréntesis hay un conjunto de cero o más nombres de parámetros, separados por comas. Estos nombres se definirán como variables en la función. A diferencia de las variables normales, en lugar de inicializarse a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, se inicializarán a los argumentos suministrados al invocar la función.</w:t>
      </w:r>
    </w:p>
    <w:p>
      <w:pPr>
        <w:pStyle w:val="BodyText"/>
      </w:pPr>
      <w:r>
        <w:t xml:space="preserve">La cuarta parte es un conjunto de sentencias entre llaves. Estas sentencias son el cuerpo de la función. Se ejecutan cuando se invoca la función.</w:t>
      </w:r>
    </w:p>
    <w:p>
      <w:pPr>
        <w:pStyle w:val="BodyText"/>
      </w:pPr>
      <w:r>
        <w:t xml:space="preserve">Un literal de función puede aparecer en cualquier lugar donde pueda aparecer una expresión. Las funciones pueden definirse dentro de otras funciones. Por supuesto, una función interna tiene acceso a sus parámetros y variables. Una función interna también tiene acceso a los parámetros y variables de las funciones dentro de las que está anidada. El objeto función creado por un literal de función contiene un enlace a ese contexto externo. Esto se denomina</w:t>
      </w:r>
      <w:r>
        <w:t xml:space="preserve"> </w:t>
      </w:r>
      <w:r>
        <w:rPr>
          <w:i/>
          <w:iCs/>
        </w:rPr>
        <w:t xml:space="preserve">closure</w:t>
      </w:r>
      <w:r>
        <w:t xml:space="preserve">. Esta es la fuente de un enorme poder expresivo.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Literal</dc:title>
  <dc:creator/>
  <cp:keywords/>
  <dcterms:created xsi:type="dcterms:W3CDTF">2024-02-29T04:31:35Z</dcterms:created>
  <dcterms:modified xsi:type="dcterms:W3CDTF">2024-02-29T04:31:35Z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