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Invocation</w:t>
      </w:r>
    </w:p>
    <w:bookmarkStart w:id="28" w:name="invocación"/>
    <w:p>
      <w:pPr>
        <w:pStyle w:val="Heading1"/>
      </w:pPr>
      <w:bookmarkStart w:id="20" w:name="invocation"/>
      <w:bookmarkEnd w:id="20"/>
      <w:r>
        <w:t xml:space="preserve">Invocación</w:t>
      </w:r>
    </w:p>
    <w:p>
      <w:pPr>
        <w:pStyle w:val="FirstParagraph"/>
      </w:pPr>
      <w:r>
        <w:t xml:space="preserve">La invocación de una función suspende la ejecución de la función actual, pasando el control y los parámetros a la nueva función. Además de los parámetros declarados, toda función recibe dos parámetros adicionales: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. El parámetro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es muy importante en la programación orientada a objetos, y su valor viene determinado por el parámetro</w:t>
      </w:r>
      <w:r>
        <w:t xml:space="preserve"> </w:t>
      </w:r>
      <w:r>
        <w:rPr>
          <w:i/>
          <w:iCs/>
        </w:rPr>
        <w:t xml:space="preserve">invocation</w:t>
      </w:r>
      <w:r>
        <w:rPr>
          <w:i/>
          <w:iCs/>
        </w:rPr>
        <w:t xml:space="preserve"> </w:t>
      </w:r>
      <w:r>
        <w:rPr>
          <w:i/>
          <w:iCs/>
        </w:rPr>
        <w:t xml:space="preserve">pattern</w:t>
      </w:r>
      <w:r>
        <w:t xml:space="preserve">. Existen cuatro patrones de invocación en JavaScript: el patrón de invocación a métodos, el patrón de invocación a funciones, el patrón de invocación a constructores y el patrón de invocación a aplicaciones. Los patrones difieren en cómo se inicializa el parámetro de bonificación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</w:t>
      </w:r>
      <w:bookmarkStart w:id="21" w:name="IDX-CHP-4-0186"/>
      <w:bookmarkEnd w:id="21"/>
    </w:p>
    <w:p>
      <w:pPr>
        <w:pStyle w:val="BodyText"/>
      </w:pPr>
      <w:r>
        <w:t xml:space="preserve">El operador de invocación es un par de paréntesis que siguen a cualquier expresión que produzca un valor de función. Los paréntesis pueden contener cero o más expresiones, separadas por comas. Cada expresión produce un valor de argumento. Cada uno de los valores de los argumentos se asignará a los nombres de los parámetros de la función. No se produce ningún error de ejecución cuando el número de argumentos y el número de parámetros no coinciden. Si hay demasiados valores de argumento, se ignorarán los valores de argumento adicionales. Si hay muy pocos valores de argumentos, el valor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se sustituirá por los valores que falten. No hay comprobación de tipo en los valores de los argumentos: se puede pasar cualquier tipo de valor a cualquier parámetro.</w:t>
      </w:r>
      <w:bookmarkStart w:id="22" w:name="IDX-CHP-4-0187"/>
      <w:bookmarkEnd w:id="22"/>
      <w:bookmarkStart w:id="23" w:name="IDX-CHP-4-0188"/>
      <w:bookmarkEnd w:id="23"/>
      <w:bookmarkStart w:id="24" w:name="IDX-CHP-4-0189"/>
      <w:bookmarkEnd w:id="24"/>
    </w:p>
    <w:p>
      <w:pPr>
        <w:pStyle w:val="BodyText"/>
      </w:pPr>
      <w:hyperlink r:id="rId25">
        <w:r>
          <w:rPr>
            <w:rStyle w:val="Hyperlink"/>
          </w:rPr>
          <w:t xml:space="preserve">Subtema 1 de 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h04s03.html" TargetMode="External" /><Relationship Type="http://schemas.openxmlformats.org/officeDocument/2006/relationships/hyperlink" Id="rId27" Target="ch04s03_1.docx" TargetMode="External" /><Relationship Type="http://schemas.openxmlformats.org/officeDocument/2006/relationships/hyperlink" Id="rId26" Target="ch04s03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4s03.html" TargetMode="External" /><Relationship Type="http://schemas.openxmlformats.org/officeDocument/2006/relationships/hyperlink" Id="rId27" Target="ch04s03_1.docx" TargetMode="External" /><Relationship Type="http://schemas.openxmlformats.org/officeDocument/2006/relationships/hyperlink" Id="rId26" Target="ch04s03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Invocation</dc:title>
  <dc:creator/>
  <dc:language>es</dc:language>
  <cp:keywords/>
  <dcterms:created xsi:type="dcterms:W3CDTF">2024-02-29T04:31:36Z</dcterms:created>
  <dcterms:modified xsi:type="dcterms:W3CDTF">2024-02-29T04:31:36Z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