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Length</w:t>
      </w:r>
    </w:p>
    <w:bookmarkStart w:id="21" w:name="longitud"/>
    <w:p>
      <w:pPr>
        <w:pStyle w:val="Heading1"/>
      </w:pPr>
      <w:bookmarkStart w:id="20" w:name="length"/>
      <w:bookmarkEnd w:id="20"/>
      <w:r>
        <w:t xml:space="preserve">Longitud</w:t>
      </w:r>
    </w:p>
    <w:bookmarkEnd w:id="21"/>
    <w:p>
      <w:pPr>
        <w:pStyle w:val="FirstParagraph"/>
      </w:pPr>
      <w:r>
        <w:t xml:space="preserve">Cada matriz tiene una propiedad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. A diferencia de la mayoría de los demás lenguajes, el array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de JavaScript no es un límite superior. Si almacenas un elemento con un subíndice mayor o igual que el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actual, el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aumentará para contener el nuevo elemento. No se produce ningún error de límites de matriz.</w:t>
      </w:r>
      <w:bookmarkStart w:id="22" w:name="IDX-CHP-6-0296"/>
      <w:bookmarkEnd w:id="22"/>
      <w:bookmarkStart w:id="23" w:name="IDX-CHP-6-0297"/>
      <w:bookmarkEnd w:id="23"/>
      <w:bookmarkStart w:id="24" w:name="IDX-CHP-6-0298"/>
      <w:bookmarkEnd w:id="24"/>
      <w:bookmarkStart w:id="25" w:name="IDX-CHP-6-0299"/>
      <w:bookmarkEnd w:id="25"/>
      <w:bookmarkStart w:id="26" w:name="IDX-CHP-6-0300"/>
      <w:bookmarkEnd w:id="26"/>
    </w:p>
    <w:p>
      <w:pPr>
        <w:pStyle w:val="BodyText"/>
      </w:pPr>
      <w:r>
        <w:t xml:space="preserve">La propiedad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es el mayor nombre entero de propiedad de la matriz más uno. Éste no es necesariamente el número de propiedades de la matriz:</w:t>
      </w:r>
    </w:p>
    <w:p>
      <w:pPr>
        <w:pStyle w:val="BodyText"/>
      </w:pPr>
      <w:bookmarkStart w:id="27" w:name="I_programlisting6_d1e4425"/>
      <w:bookmarkEnd w:id="27"/>
    </w:p>
    <w:p>
      <w:pPr>
        <w:pStyle w:val="SourceCode"/>
      </w:pPr>
      <w:r>
        <w:rPr>
          <w:rStyle w:val="VerbatimChar"/>
        </w:rPr>
        <w:t xml:space="preserve">var myArray = [];</w:t>
      </w:r>
      <w:r>
        <w:br/>
      </w:r>
      <w:r>
        <w:rPr>
          <w:rStyle w:val="VerbatimChar"/>
        </w:rPr>
        <w:t xml:space="preserve">myArray.length             // 0</w:t>
      </w:r>
      <w:r>
        <w:br/>
      </w:r>
      <w:r>
        <w:br/>
      </w:r>
      <w:r>
        <w:rPr>
          <w:rStyle w:val="VerbatimChar"/>
        </w:rPr>
        <w:t xml:space="preserve">myArray[1000000] = true;</w:t>
      </w:r>
      <w:r>
        <w:br/>
      </w:r>
      <w:r>
        <w:rPr>
          <w:rStyle w:val="VerbatimChar"/>
        </w:rPr>
        <w:t xml:space="preserve">myArray.length             // 1000001</w:t>
      </w:r>
      <w:r>
        <w:br/>
      </w:r>
      <w:r>
        <w:rPr>
          <w:rStyle w:val="VerbatimChar"/>
        </w:rPr>
        <w:t xml:space="preserve">// myArray contains one property.</w:t>
      </w:r>
    </w:p>
    <w:p>
      <w:pPr>
        <w:pStyle w:val="FirstParagraph"/>
      </w:pPr>
      <w:r>
        <w:t xml:space="preserve">El operador de subíndice postfijo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convierte su expresión en una cadena utilizando el método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de la expresión, si lo tiene. Esa cadena se utilizará como nombre de la propiedad. Si la cadena se parece a un número entero positivo que es mayor o igual que el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actual de la matriz y es menor que 4.294.967.295, entonces el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de la matriz se establece en el nuevo subíndice más uno.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se puede establecer explícitamente. Hacer el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más grande no asigna más espacio a la matriz. Hacer el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más pequeño hará que se eliminen todas las propiedades con un subíndice mayor o igual que el nuevo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:</w:t>
      </w:r>
    </w:p>
    <w:p>
      <w:pPr>
        <w:pStyle w:val="BodyText"/>
      </w:pPr>
      <w:bookmarkStart w:id="28" w:name="I_programlisting6_d1e4455"/>
      <w:bookmarkEnd w:id="28"/>
    </w:p>
    <w:p>
      <w:pPr>
        <w:pStyle w:val="SourceCode"/>
      </w:pPr>
      <w:r>
        <w:rPr>
          <w:rStyle w:val="VerbatimChar"/>
        </w:rPr>
        <w:t xml:space="preserve">numbers.length = 3;</w:t>
      </w:r>
      <w:r>
        <w:br/>
      </w:r>
      <w:r>
        <w:rPr>
          <w:rStyle w:val="VerbatimChar"/>
        </w:rPr>
        <w:t xml:space="preserve">// numbers is ['zero', 'one', 'two']</w:t>
      </w:r>
    </w:p>
    <w:p>
      <w:pPr>
        <w:pStyle w:val="FirstParagraph"/>
      </w:pPr>
      <w:r>
        <w:t xml:space="preserve">Se puede añadir un nuevo elemento al final de una matriz asignándolo al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actual de la matriz:</w:t>
      </w:r>
    </w:p>
    <w:p>
      <w:pPr>
        <w:pStyle w:val="BodyText"/>
      </w:pPr>
      <w:bookmarkStart w:id="29" w:name="I_programlisting6_d1e4462"/>
      <w:bookmarkEnd w:id="29"/>
    </w:p>
    <w:p>
      <w:pPr>
        <w:pStyle w:val="SourceCode"/>
      </w:pPr>
      <w:r>
        <w:rPr>
          <w:rStyle w:val="VerbatimChar"/>
        </w:rPr>
        <w:t xml:space="preserve">numbers[numbers.length] = 'shi';</w:t>
      </w:r>
      <w:r>
        <w:br/>
      </w:r>
      <w:r>
        <w:rPr>
          <w:rStyle w:val="VerbatimChar"/>
        </w:rPr>
        <w:t xml:space="preserve">// numbers is ['zero', 'one', 'two', 'shi']</w:t>
      </w:r>
    </w:p>
    <w:p>
      <w:pPr>
        <w:pStyle w:val="FirstParagraph"/>
      </w:pPr>
      <w:r>
        <w:t xml:space="preserve">A veces es más cómodo utilizar el método</w:t>
      </w:r>
      <w:r>
        <w:t xml:space="preserve"> </w:t>
      </w:r>
      <w:r>
        <w:rPr>
          <w:rStyle w:val="VerbatimChar"/>
        </w:rPr>
        <w:t xml:space="preserve">push</w:t>
      </w:r>
      <w:r>
        <w:t xml:space="preserve">para conseguir lo mismo:</w:t>
      </w:r>
    </w:p>
    <w:p>
      <w:pPr>
        <w:pStyle w:val="BodyText"/>
      </w:pPr>
      <w:bookmarkStart w:id="30" w:name="I_programlisting6_d1e4469"/>
      <w:bookmarkEnd w:id="30"/>
    </w:p>
    <w:p>
      <w:pPr>
        <w:pStyle w:val="SourceCode"/>
      </w:pPr>
      <w:r>
        <w:rPr>
          <w:rStyle w:val="VerbatimChar"/>
        </w:rPr>
        <w:t xml:space="preserve">numbers.push('go');</w:t>
      </w:r>
      <w:r>
        <w:br/>
      </w:r>
      <w:r>
        <w:rPr>
          <w:rStyle w:val="VerbatimChar"/>
        </w:rPr>
        <w:t xml:space="preserve">// numbers is ['zero', 'one', 'two', 'shi', 'go']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Length</dc:title>
  <dc:creator/>
  <cp:keywords/>
  <dcterms:created xsi:type="dcterms:W3CDTF">2024-02-29T04:31:56Z</dcterms:created>
  <dcterms:modified xsi:type="dcterms:W3CDTF">2024-02-29T04:31:56Z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