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46" w:name="factor-regexp"/>
    <w:p>
      <w:pPr>
        <w:pStyle w:val="Heading2"/>
      </w:pPr>
      <w:bookmarkStart w:id="20" w:name="regexp_factor"/>
      <w:bookmarkEnd w:id="20"/>
      <w:r>
        <w:t xml:space="preserve">Factor Regexp</w:t>
      </w:r>
    </w:p>
    <w:p>
      <w:pPr>
        <w:pStyle w:val="FirstParagraph"/>
      </w:pPr>
      <w:bookmarkStart w:id="21" w:name="I_mediaobject7_d1e5563"/>
      <w:bookmarkEnd w:id="21"/>
      <w:r>
        <w:drawing>
          <wp:inline>
            <wp:extent cx="4279392" cy="1432560"/>
            <wp:effectExtent b="0" l="0" r="0" t="0"/>
            <wp:docPr descr="image with no caption" title="" id="23" name="Picture"/>
            <a:graphic>
              <a:graphicData uri="http://schemas.openxmlformats.org/drawingml/2006/picture">
                <pic:pic>
                  <pic:nvPicPr>
                    <pic:cNvPr descr="httpatomoreillycomsourceoreillyimages23875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regexp factor</w:t>
      </w:r>
      <w:r>
        <w:t xml:space="preserve"> </w:t>
      </w:r>
      <w:r>
        <w:t xml:space="preserve">puede ser un carácter, un grupo entre paréntesis, una clase de caracteres o una secuencia de escape. Todos los caracteres se tratan literalmente, excepto los caracteres de control y los caracteres especiales:</w:t>
      </w:r>
      <w:bookmarkStart w:id="25" w:name="IDX-CHP-7-0362"/>
      <w:bookmarkEnd w:id="25"/>
      <w:bookmarkStart w:id="26" w:name="IDX-CHP-7-0363"/>
      <w:bookmarkEnd w:id="26"/>
      <w:bookmarkStart w:id="27" w:name="IDX-CHP-7-0364"/>
      <w:bookmarkEnd w:id="27"/>
      <w:bookmarkStart w:id="28" w:name="IDX-CHP-7-0365"/>
      <w:bookmarkEnd w:id="28"/>
      <w:bookmarkStart w:id="29" w:name="IDX-CHP-7-0366"/>
      <w:bookmarkEnd w:id="29"/>
      <w:bookmarkStart w:id="30" w:name="IDX-CHP-7-0367"/>
      <w:bookmarkEnd w:id="30"/>
      <w:bookmarkStart w:id="31" w:name="IDX-CHP-7-0368"/>
      <w:bookmarkEnd w:id="31"/>
      <w:bookmarkStart w:id="32" w:name="IDX-CHP-7-0369"/>
      <w:bookmarkEnd w:id="32"/>
      <w:bookmarkStart w:id="33" w:name="IDX-CHP-7-0370"/>
      <w:bookmarkEnd w:id="33"/>
      <w:bookmarkStart w:id="34" w:name="IDX-CHP-7-0371"/>
      <w:bookmarkEnd w:id="34"/>
      <w:bookmarkStart w:id="35" w:name="IDX-CHP-7-0372"/>
      <w:bookmarkEnd w:id="35"/>
      <w:bookmarkStart w:id="36" w:name="IDX-CHP-7-0373"/>
      <w:bookmarkEnd w:id="36"/>
      <w:bookmarkStart w:id="37" w:name="IDX-CHP-7-0374"/>
      <w:bookmarkEnd w:id="37"/>
      <w:bookmarkStart w:id="38" w:name="IDX-CHP-7-0375"/>
      <w:bookmarkEnd w:id="38"/>
      <w:bookmarkStart w:id="39" w:name="IDX-CHP-7-0376"/>
      <w:bookmarkEnd w:id="39"/>
      <w:bookmarkStart w:id="40" w:name="IDX-CHP-7-0377"/>
      <w:bookmarkEnd w:id="40"/>
    </w:p>
    <w:p>
      <w:pPr>
        <w:pStyle w:val="BodyText"/>
      </w:pPr>
      <w:bookmarkStart w:id="41" w:name="I_programlisting7_d1e5658"/>
      <w:bookmarkEnd w:id="41"/>
    </w:p>
    <w:p>
      <w:pPr>
        <w:pStyle w:val="SourceCode"/>
      </w:pPr>
      <w:r>
        <w:rPr>
          <w:rStyle w:val="VerbatimChar"/>
        </w:rPr>
        <w:t xml:space="preserve">\ / [ ] ( ) { } ? + * | . ^ $</w:t>
      </w:r>
    </w:p>
    <w:p>
      <w:pPr>
        <w:pStyle w:val="FirstParagraph"/>
      </w:pPr>
      <w:r>
        <w:t xml:space="preserve">que deben escaparse con un prefijo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si se quiere que coincidan literalmente. En caso de duda, cualquier carácter especial puede recibir un prefijo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para hacerlo literal. El prefijo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rPr>
          <w:i/>
          <w:iCs/>
        </w:rPr>
        <w:t xml:space="preserve">does not</w:t>
      </w:r>
      <w:r>
        <w:t xml:space="preserve"> </w:t>
      </w:r>
      <w:r>
        <w:t xml:space="preserve">hace que las letras o los dígitos sean literales.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sin mayúsculas coincide con cualquier carácter excepto con un carácter de final de línea.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sin esconder coincide con el principio del texto cuando la propiedad</w:t>
      </w:r>
      <w:r>
        <w:t xml:space="preserve"> </w:t>
      </w:r>
      <w:r>
        <w:rPr>
          <w:rStyle w:val="VerbatimChar"/>
        </w:rPr>
        <w:t xml:space="preserve">lastIndex</w:t>
      </w:r>
      <w:r>
        <w:t xml:space="preserve"> </w:t>
      </w:r>
      <w:r>
        <w:t xml:space="preserve">es cero. También puede coincidir con caracteres de final de línea si se especifica la bandera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sin mayúsculas coincide con el final del texto. También puede coincidir con caracteres de final de línea si se especifica la opción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BodyText"/>
      </w:pPr>
      <w:hyperlink r:id="rId42">
        <w:r>
          <w:rPr>
            <w:rStyle w:val="Hyperlink"/>
          </w:rPr>
          <w:t xml:space="preserve">anterior</w:t>
        </w:r>
      </w:hyperlink>
      <w:hyperlink r:id="rId43">
        <w:r>
          <w:rPr>
            <w:rStyle w:val="Hyperlink"/>
          </w:rPr>
          <w:t xml:space="preserve">Subtema 4 de 9: (Ver todo)</w:t>
        </w:r>
      </w:hyperlink>
      <w:hyperlink r:id="rId4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45"/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43" Target="ch07s03.html" TargetMode="External" /><Relationship Type="http://schemas.openxmlformats.org/officeDocument/2006/relationships/hyperlink" Id="rId42" Target="ch07s03_3.html" TargetMode="External" /><Relationship Type="http://schemas.openxmlformats.org/officeDocument/2006/relationships/hyperlink" Id="rId45" Target="ch07s03_4.docx" TargetMode="External" /><Relationship Type="http://schemas.openxmlformats.org/officeDocument/2006/relationships/hyperlink" Id="rId44" Target="ch07s03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ch07s03.html" TargetMode="External" /><Relationship Type="http://schemas.openxmlformats.org/officeDocument/2006/relationships/hyperlink" Id="rId42" Target="ch07s03_3.html" TargetMode="External" /><Relationship Type="http://schemas.openxmlformats.org/officeDocument/2006/relationships/hyperlink" Id="rId45" Target="ch07s03_4.docx" TargetMode="External" /><Relationship Type="http://schemas.openxmlformats.org/officeDocument/2006/relationships/hyperlink" Id="rId44" Target="ch07s03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2024-02-29T04:32:06Z</dcterms:created>
  <dcterms:modified xsi:type="dcterms:W3CDTF">2024-02-29T04:32:06Z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