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Capítulo</w:t>
      </w:r>
      <w:r>
        <w:t xml:space="preserve"> </w:t>
      </w:r>
      <w:r>
        <w:t xml:space="preserve">7:</w:t>
      </w:r>
      <w:r>
        <w:t xml:space="preserve"> </w:t>
      </w:r>
      <w:r>
        <w:t xml:space="preserve">Resolución</w:t>
      </w:r>
      <w:r>
        <w:t xml:space="preserve"> </w:t>
      </w:r>
      <w:r>
        <w:t xml:space="preserve">de</w:t>
      </w:r>
      <w:r>
        <w:t xml:space="preserve"> </w:t>
      </w:r>
      <w:r>
        <w:t xml:space="preserve">problemas</w:t>
      </w:r>
      <w:r>
        <w:t xml:space="preserve"> </w:t>
      </w:r>
      <w:r>
        <w:t xml:space="preserve">de</w:t>
      </w:r>
      <w:r>
        <w:t xml:space="preserve"> </w:t>
      </w:r>
      <w:r>
        <w:t xml:space="preserve">cálculo</w:t>
      </w:r>
    </w:p>
    <w:bookmarkStart w:id="27" w:name="ch07"/>
    <w:p>
      <w:pPr>
        <w:pStyle w:val="Heading2"/>
      </w:pPr>
      <w:bookmarkStart w:id="20" w:name="page_177"/>
      <w:bookmarkEnd w:id="20"/>
      <w:r>
        <w:rPr>
          <w:b/>
          <w:bCs/>
        </w:rPr>
        <w:t xml:space="preserve">7</w:t>
      </w:r>
      <w:r>
        <w:br/>
      </w:r>
      <w:r>
        <w:rPr>
          <w:b/>
          <w:bCs/>
        </w:rPr>
        <w:t xml:space="preserve">Res</w:t>
      </w:r>
      <w:r>
        <w:t xml:space="preserve">olver problemas de cálculo</w:t>
      </w:r>
    </w:p>
    <w:p>
      <w:pPr>
        <w:pStyle w:val="FirstParagraph"/>
      </w:pPr>
      <w:r>
        <w:drawing>
          <wp:inline>
            <wp:extent cx="1619250" cy="1619250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images/common-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En este último capítulo aprenderemos a resolver problemas de cálculo. Primero aprenderemos qué son las funciones matemáticas, seguido de una rápida visión general de las funciones matemáticas más comunes disponibles en la biblioteca estándar de Python y en SymPy. A continuación, aprenderemos a encontrar los límites de las funciones y a calcular derivadas e integrales, es decir, el tipo de cosas que harías en cualquier clase de cálculo. ¡Empecemos!</w:t>
      </w:r>
    </w:p>
    <w:p>
      <w:pPr>
        <w:pStyle w:val="BodyText"/>
      </w:pPr>
      <w:hyperlink r:id="rId24">
        <w:r>
          <w:rPr>
            <w:rStyle w:val="Hyperlink"/>
          </w:rPr>
          <w:t xml:space="preserve">Subtema 1 de 11: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4" Target="ch07.html" TargetMode="External" /><Relationship Type="http://schemas.openxmlformats.org/officeDocument/2006/relationships/hyperlink" Id="rId26" Target="ch07_1.docx" TargetMode="External" /><Relationship Type="http://schemas.openxmlformats.org/officeDocument/2006/relationships/hyperlink" Id="rId25" Target="ch07_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h07.html" TargetMode="External" /><Relationship Type="http://schemas.openxmlformats.org/officeDocument/2006/relationships/hyperlink" Id="rId26" Target="ch07_1.docx" TargetMode="External" /><Relationship Type="http://schemas.openxmlformats.org/officeDocument/2006/relationships/hyperlink" Id="rId25" Target="ch07_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Capítulo 7: Resolución de problemas de cálculo</dc:title>
  <dc:creator/>
  <dc:language>es</dc:language>
  <cp:keywords/>
  <dcterms:created xsi:type="dcterms:W3CDTF">2024-02-28T00:38:17Z</dcterms:created>
  <dcterms:modified xsi:type="dcterms:W3CDTF">2024-02-28T00:38:17Z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