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23"/>
    <w:p>
      <w:pPr>
        <w:pStyle w:val="Heading3"/>
      </w:pPr>
      <w:r>
        <w:t xml:space="preserve">No local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nonlocal</w:t>
      </w:r>
      <w:r>
        <w:t xml:space="preserve"> </w:t>
      </w:r>
      <w:r>
        <w:t xml:space="preserve">se utiliza para incluir una variable en el ámbito de una función cuando se declara fuera de la función. Esta palabra clave se utiliza en programas más avanzados.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24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23.html" TargetMode="External" /><Relationship Type="http://schemas.openxmlformats.org/officeDocument/2006/relationships/hyperlink" Id="rId23" Target="app01_24.docx" TargetMode="External" /><Relationship Type="http://schemas.openxmlformats.org/officeDocument/2006/relationships/hyperlink" Id="rId22" Target="app01_2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23.html" TargetMode="External" /><Relationship Type="http://schemas.openxmlformats.org/officeDocument/2006/relationships/hyperlink" Id="rId23" Target="app01_24.docx" TargetMode="External" /><Relationship Type="http://schemas.openxmlformats.org/officeDocument/2006/relationships/hyperlink" Id="rId22" Target="app01_2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2024-04-24T23:21:53Z</dcterms:created>
  <dcterms:modified xsi:type="dcterms:W3CDTF">2024-04-24T23:21:53Z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