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31"/>
    <w:p>
      <w:pPr>
        <w:pStyle w:val="Heading3"/>
      </w:pPr>
      <w:r>
        <w:t xml:space="preserve">Con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with</w:t>
      </w:r>
      <w:r>
        <w:t xml:space="preserve"> </w:t>
      </w:r>
      <w:r>
        <w:t xml:space="preserve">se utiliza con un tipo especial de objeto para crear un bloque de código, de forma similar a las palabras clave</w:t>
      </w:r>
      <w:r>
        <w:t xml:space="preserve"> </w:t>
      </w:r>
      <w:r>
        <w:t xml:space="preserve"> </w:t>
      </w:r>
      <w:r>
        <w:t xml:space="preserve">try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finally</w:t>
      </w:r>
      <w:r>
        <w:t xml:space="preserve"> </w:t>
      </w:r>
      <w:r>
        <w:t xml:space="preserve">, y luego gestiona los recursos de ese objeto. Esta palabra clave se utiliza en programas avanzados.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32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31.html" TargetMode="External" /><Relationship Type="http://schemas.openxmlformats.org/officeDocument/2006/relationships/hyperlink" Id="rId23" Target="app01_32.docx" TargetMode="External" /><Relationship Type="http://schemas.openxmlformats.org/officeDocument/2006/relationships/hyperlink" Id="rId22" Target="app01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31.html" TargetMode="External" /><Relationship Type="http://schemas.openxmlformats.org/officeDocument/2006/relationships/hyperlink" Id="rId23" Target="app01_32.docx" TargetMode="External" /><Relationship Type="http://schemas.openxmlformats.org/officeDocument/2006/relationships/hyperlink" Id="rId22" Target="app01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2024-04-24T23:21:59Z</dcterms:created>
  <dcterms:modified xsi:type="dcterms:W3CDTF">2024-04-24T23:21:59Z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