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4"/>
    <w:p>
      <w:pPr>
        <w:pStyle w:val="Heading3"/>
      </w:pPr>
      <w:r>
        <w:t xml:space="preserve">ASYNC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async</w:t>
      </w:r>
      <w:r>
        <w:t xml:space="preserve"> </w:t>
      </w:r>
      <w:r>
        <w:t xml:space="preserve">se utiliza para definir algo llamado</w:t>
      </w:r>
      <w:r>
        <w:t xml:space="preserve"> </w:t>
      </w:r>
      <w:r>
        <w:rPr>
          <w:i/>
          <w:iCs/>
        </w:rPr>
        <w:t xml:space="preserve">corrutina nativa .</w:t>
      </w:r>
      <w:r>
        <w:t xml:space="preserve"> </w:t>
      </w:r>
      <w:r>
        <w:t xml:space="preserve">Se trata de un concepto avanzado utilizado en la programación asíncrona (que consiste en hacer varias cosas en paralelo, o hacer cosas después de cierto tiempo).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5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pp01.html" TargetMode="External" /><Relationship Type="http://schemas.openxmlformats.org/officeDocument/2006/relationships/hyperlink" Id="rId20" Target="app01_4.html" TargetMode="External" /><Relationship Type="http://schemas.openxmlformats.org/officeDocument/2006/relationships/hyperlink" Id="rId23" Target="app01_5.docx" TargetMode="External" /><Relationship Type="http://schemas.openxmlformats.org/officeDocument/2006/relationships/hyperlink" Id="rId22" Target="app01_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pp01.html" TargetMode="External" /><Relationship Type="http://schemas.openxmlformats.org/officeDocument/2006/relationships/hyperlink" Id="rId20" Target="app01_4.html" TargetMode="External" /><Relationship Type="http://schemas.openxmlformats.org/officeDocument/2006/relationships/hyperlink" Id="rId23" Target="app01_5.docx" TargetMode="External" /><Relationship Type="http://schemas.openxmlformats.org/officeDocument/2006/relationships/hyperlink" Id="rId22" Target="app01_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2024-04-24T23:22:01Z</dcterms:created>
  <dcterms:modified xsi:type="dcterms:W3CDTF">2024-04-24T23:22:01Z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