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2lev1sec15"/>
    <w:p>
      <w:pPr>
        <w:pStyle w:val="Heading3"/>
      </w:pPr>
      <w:r>
        <w:t xml:space="preserve">La función int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int</w:t>
      </w:r>
      <w:r>
        <w:t xml:space="preserve"> </w:t>
      </w:r>
      <w:r>
        <w:t xml:space="preserve">convierte una cadena o un número en un número entero (o</w:t>
      </w:r>
      <w:r>
        <w:t xml:space="preserve"> </w:t>
      </w:r>
      <w:r>
        <w:rPr>
          <w:i/>
          <w:iCs/>
        </w:rPr>
        <w:t xml:space="preserve">integer</w:t>
      </w:r>
      <w:r>
        <w:t xml:space="preserve"> </w:t>
      </w:r>
      <w:r>
        <w:t xml:space="preserve">), lo que básicamente significa que se elimina todo lo que hay después del punto decimal. Por ejemplo, así es como se convierte un número de coma flotante en un número entero:</w:t>
      </w:r>
    </w:p>
    <w:p>
      <w:pPr>
        <w:pStyle w:val="SourceCode"/>
      </w:pPr>
      <w:r>
        <w:rPr>
          <w:rStyle w:val="VerbatimChar"/>
        </w:rPr>
        <w:t xml:space="preserve">&gt;&gt;&gt; int(123.456)</w:t>
      </w:r>
      <w:r>
        <w:br/>
      </w:r>
      <w:r>
        <w:rPr>
          <w:rStyle w:val="VerbatimChar"/>
        </w:rPr>
        <w:t xml:space="preserve">123</w:t>
      </w:r>
    </w:p>
    <w:p>
      <w:pPr>
        <w:pStyle w:val="FirstParagraph"/>
      </w:pPr>
      <w:r>
        <w:t xml:space="preserve">Este ejemplo convierte una cadena en un número entero:</w:t>
      </w:r>
    </w:p>
    <w:p>
      <w:pPr>
        <w:pStyle w:val="SourceCode"/>
      </w:pPr>
      <w:r>
        <w:rPr>
          <w:rStyle w:val="VerbatimChar"/>
        </w:rPr>
        <w:t xml:space="preserve">&gt;&gt;&gt; int('123')</w:t>
      </w:r>
      <w:r>
        <w:br/>
      </w:r>
      <w:r>
        <w:rPr>
          <w:rStyle w:val="VerbatimChar"/>
        </w:rPr>
        <w:t xml:space="preserve">123</w:t>
      </w:r>
    </w:p>
    <w:p>
      <w:pPr>
        <w:pStyle w:val="FirstParagraph"/>
      </w:pPr>
      <w:r>
        <w:t xml:space="preserve">Pero si intentas convertir una cadena que contiene un número en coma flotante en un número entero, obtendrás un mensaje de error. Para el ejemplo</w:t>
      </w:r>
      <w:r>
        <w:t xml:space="preserve"> </w:t>
      </w:r>
      <w:bookmarkStart w:id="20" w:name="page_313"/>
      <w:r>
        <w:t xml:space="preserve"> </w:t>
      </w:r>
      <w:bookmarkEnd w:id="20"/>
      <w:r>
        <w:t xml:space="preserve">, aquí intentamos convertir una cadena que contiene un número en coma flotante utilizando la función</w:t>
      </w:r>
      <w:r>
        <w:t xml:space="preserve"> </w:t>
      </w:r>
      <w:r>
        <w:t xml:space="preserve"> </w:t>
      </w:r>
      <w:r>
        <w:t xml:space="preserve">int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int('123.456')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"&lt;pyshell&gt;", line 1, in &lt;module&gt;</w:t>
      </w:r>
      <w:r>
        <w:br/>
      </w:r>
      <w:r>
        <w:rPr>
          <w:rStyle w:val="VerbatimChar"/>
        </w:rPr>
        <w:t xml:space="preserve">    int('123.456')</w:t>
      </w:r>
      <w:r>
        <w:br/>
      </w:r>
      <w:r>
        <w:rPr>
          <w:rStyle w:val="VerbatimChar"/>
        </w:rPr>
        <w:t xml:space="preserve">ValueError: invalid literal for int() with base 10: '123.456'</w:t>
      </w:r>
    </w:p>
    <w:p>
      <w:pPr>
        <w:pStyle w:val="FirstParagraph"/>
      </w:pPr>
      <w:r>
        <w:t xml:space="preserve">Como puedes ver, el resultado es un mensaje</w:t>
      </w:r>
      <w:r>
        <w:t xml:space="preserve"> </w:t>
      </w:r>
      <w:r>
        <w:t xml:space="preserve"> </w:t>
      </w:r>
      <w:r>
        <w:t xml:space="preserve">ValueError</w:t>
      </w:r>
      <w:r>
        <w:t xml:space="preserve"> </w:t>
      </w:r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16 de 25: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2.html" TargetMode="External" /><Relationship Type="http://schemas.openxmlformats.org/officeDocument/2006/relationships/hyperlink" Id="rId21" Target="app02_15.html" TargetMode="External" /><Relationship Type="http://schemas.openxmlformats.org/officeDocument/2006/relationships/hyperlink" Id="rId24" Target="app02_16.docx" TargetMode="External" /><Relationship Type="http://schemas.openxmlformats.org/officeDocument/2006/relationships/hyperlink" Id="rId23" Target="app02_1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2.html" TargetMode="External" /><Relationship Type="http://schemas.openxmlformats.org/officeDocument/2006/relationships/hyperlink" Id="rId21" Target="app02_15.html" TargetMode="External" /><Relationship Type="http://schemas.openxmlformats.org/officeDocument/2006/relationships/hyperlink" Id="rId24" Target="app02_16.docx" TargetMode="External" /><Relationship Type="http://schemas.openxmlformats.org/officeDocument/2006/relationships/hyperlink" Id="rId23" Target="app02_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2024-04-24T23:22:11Z</dcterms:created>
  <dcterms:modified xsi:type="dcterms:W3CDTF">2024-04-24T23:22:11Z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