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2lev1sec4"/>
    <w:p>
      <w:pPr>
        <w:pStyle w:val="Heading3"/>
      </w:pPr>
      <w:r>
        <w:t xml:space="preserve">Las variables son como etiquetas</w:t>
      </w:r>
    </w:p>
    <w:p>
      <w:pPr>
        <w:pStyle w:val="FirstParagraph"/>
      </w:pPr>
      <w:r>
        <w:t xml:space="preserve">La palabra</w:t>
      </w:r>
      <w:r>
        <w:t xml:space="preserve"> </w:t>
      </w:r>
      <w:r>
        <w:rPr>
          <w:i/>
          <w:iCs/>
        </w:rPr>
        <w:t xml:space="preserve">variable</w:t>
      </w:r>
      <w:r>
        <w:t xml:space="preserve"> </w:t>
      </w:r>
      <w:r>
        <w:t xml:space="preserve">en programación describe un lugar para almacenar información, como números, texto, listas de números y texto, etc. Una variable es esencialmente una etiqueta para algo.</w:t>
      </w:r>
    </w:p>
    <w:p>
      <w:pPr>
        <w:pStyle w:val="BodyText"/>
      </w:pPr>
      <w:r>
        <w:t xml:space="preserve">Por ejemplo, para crear una variable llamada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, utilizamos un signo igual (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) y luego le decimos a Python de qué información debe ser etiqueta la variable. Aquí, creamos la variable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y le decimos a Python que es una etiqueta para el número 100 (ten en cuenta que esto no significa que otra variable no pueda tener el mismo valor):</w:t>
      </w:r>
    </w:p>
    <w:p>
      <w:pPr>
        <w:pStyle w:val="SourceCode"/>
      </w:pPr>
      <w:r>
        <w:rPr>
          <w:rStyle w:val="VerbatimChar"/>
        </w:rPr>
        <w:t xml:space="preserve">&gt;&gt;&gt; fred = 100</w:t>
      </w:r>
    </w:p>
    <w:p>
      <w:pPr>
        <w:pStyle w:val="FirstParagraph"/>
      </w:pPr>
      <w:r>
        <w:t xml:space="preserve">Para encontrar el valor de una variable, introduce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en la Shell de Python, seguido del nombre de la variable entre paréntesis, así:</w:t>
      </w:r>
    </w:p>
    <w:p>
      <w:pPr>
        <w:pStyle w:val="SourceCode"/>
      </w:pPr>
      <w:r>
        <w:rPr>
          <w:rStyle w:val="VerbatimChar"/>
        </w:rPr>
        <w:t xml:space="preserve">&gt;&gt;&gt; print(fred)</w:t>
      </w:r>
      <w:r>
        <w:br/>
      </w:r>
      <w:r>
        <w:rPr>
          <w:rStyle w:val="VerbatimChar"/>
        </w:rPr>
        <w:t xml:space="preserve">100</w:t>
      </w:r>
    </w:p>
    <w:p>
      <w:pPr>
        <w:pStyle w:val="FirstParagraph"/>
      </w:pPr>
      <w:r>
        <w:t xml:space="preserve">También podemos decirle a Python que cambie la variable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para que etiquete otra cosa. Por ejemplo, así es como se cambia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por el número 200:</w:t>
      </w:r>
    </w:p>
    <w:p>
      <w:pPr>
        <w:pStyle w:val="SourceCode"/>
      </w:pPr>
      <w:r>
        <w:rPr>
          <w:rStyle w:val="VerbatimChar"/>
        </w:rPr>
        <w:t xml:space="preserve">&gt;&gt;&gt; fred = 200</w:t>
      </w:r>
      <w:r>
        <w:br/>
      </w:r>
      <w:r>
        <w:rPr>
          <w:rStyle w:val="VerbatimChar"/>
        </w:rPr>
        <w:t xml:space="preserve">&gt;&gt;&gt; print(fred)</w:t>
      </w:r>
      <w:r>
        <w:br/>
      </w: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En la primera línea, decimos que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etiqueta a un número</w:t>
      </w:r>
      <w:r>
        <w:t xml:space="preserve"> </w:t>
      </w:r>
      <w:r>
        <w:t xml:space="preserve"> </w:t>
      </w:r>
      <w:r>
        <w:t xml:space="preserve">200</w:t>
      </w:r>
      <w:r>
        <w:t xml:space="preserve"> </w:t>
      </w:r>
      <w:r>
        <w:t xml:space="preserve">. En la segunda línea, imprimimos el valor de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, sólo para confirmar el cambio. Python imprime el resultado en la última línea.</w:t>
      </w:r>
    </w:p>
    <w:p>
      <w:pPr>
        <w:pStyle w:val="BodyText"/>
      </w:pPr>
      <w:bookmarkStart w:id="20" w:name="page_20"/>
      <w:r>
        <w:t xml:space="preserve"> </w:t>
      </w:r>
      <w:bookmarkEnd w:id="20"/>
      <w:r>
        <w:t xml:space="preserve"> </w:t>
      </w:r>
      <w:r>
        <w:t xml:space="preserve">También podemos utilizar más de una etiqueta (o variable) para el mismo elemento:</w:t>
      </w:r>
    </w:p>
    <w:p>
      <w:pPr>
        <w:pStyle w:val="SourceCode"/>
      </w:pPr>
      <w:r>
        <w:rPr>
          <w:rStyle w:val="VerbatimChar"/>
        </w:rPr>
        <w:t xml:space="preserve">&gt;&gt;&gt; fred = 200</w:t>
      </w:r>
      <w:r>
        <w:br/>
      </w:r>
      <w:r>
        <w:rPr>
          <w:rStyle w:val="VerbatimChar"/>
        </w:rPr>
        <w:t xml:space="preserve">&gt;&gt;&gt; john = fred</w:t>
      </w:r>
      <w:r>
        <w:br/>
      </w:r>
      <w:r>
        <w:rPr>
          <w:rStyle w:val="VerbatimChar"/>
        </w:rPr>
        <w:t xml:space="preserve">&gt;&gt;&gt; print(john)</w:t>
      </w:r>
      <w:r>
        <w:br/>
      </w: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En este ejemplo, le estamos diciendo a Python que queremos que el nombre (o variable)</w:t>
      </w:r>
      <w:r>
        <w:t xml:space="preserve"> </w:t>
      </w:r>
      <w:r>
        <w:t xml:space="preserve"> </w:t>
      </w:r>
      <w:r>
        <w:t xml:space="preserve">john</w:t>
      </w:r>
      <w:r>
        <w:t xml:space="preserve"> </w:t>
      </w:r>
      <w:r>
        <w:t xml:space="preserve">etiquete lo mismo que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utilizando el signo igual entre</w:t>
      </w:r>
      <w:r>
        <w:t xml:space="preserve"> </w:t>
      </w:r>
      <w:r>
        <w:t xml:space="preserve"> </w:t>
      </w:r>
      <w:r>
        <w:t xml:space="preserve">john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 supuesto,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probablemente no sea un nombre muy útil para una variable, porque lo más probable es que no nos diga nada sobre para qué se utiliza la variable. Llamemos a nuestra variable</w:t>
      </w:r>
      <w:r>
        <w:t xml:space="preserve"> </w:t>
      </w:r>
      <w:r>
        <w:t xml:space="preserve"> </w:t>
      </w:r>
      <w:r>
        <w:t xml:space="preserve">number_of_coins</w:t>
      </w:r>
      <w:r>
        <w:t xml:space="preserve"> </w:t>
      </w:r>
      <w:r>
        <w:t xml:space="preserve">en lugar de</w:t>
      </w:r>
      <w:r>
        <w:t xml:space="preserve"> </w:t>
      </w:r>
      <w:r>
        <w:t xml:space="preserve"> </w:t>
      </w:r>
      <w:r>
        <w:t xml:space="preserve">fred</w:t>
      </w:r>
      <w:r>
        <w:t xml:space="preserve"> </w:t>
      </w:r>
      <w:r>
        <w:t xml:space="preserve">, así:</w:t>
      </w:r>
    </w:p>
    <w:p>
      <w:pPr>
        <w:pStyle w:val="SourceCode"/>
      </w:pPr>
      <w:r>
        <w:rPr>
          <w:rStyle w:val="VerbatimChar"/>
        </w:rPr>
        <w:t xml:space="preserve">&gt;&gt;&gt; number_of_coins = 200</w:t>
      </w:r>
      <w:r>
        <w:br/>
      </w:r>
      <w:r>
        <w:rPr>
          <w:rStyle w:val="VerbatimChar"/>
        </w:rPr>
        <w:t xml:space="preserve">&gt;&gt;&gt; print(number_of_coins)</w:t>
      </w:r>
      <w:r>
        <w:br/>
      </w: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Esto deja claro que estamos hablando de 200 monedas. Los nombres de las variables pueden estar formados por letras, números y el carácter de subrayado (</w:t>
      </w:r>
      <w:r>
        <w:t xml:space="preserve"> </w:t>
      </w:r>
      <w:r>
        <w:t xml:space="preserve"> </w:t>
      </w:r>
      <w:r>
        <w:t xml:space="preserve">_</w:t>
      </w:r>
      <w:r>
        <w:t xml:space="preserve"> </w:t>
      </w:r>
      <w:r>
        <w:t xml:space="preserve">), pero no pueden empezar por un número. Puedes utilizar desde letras sueltas (como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) hasta frases largas para los nombres de las variables. (Una variable no puede contener un espacio, así que utiliza un guión bajo para separar las palabras.) A veces, si estás haciendo algo rápido, lo mejor es un nombre de variable corto. El nombre que elijas debe depender de lo significativo que necesites que sea el nombre de la variable.</w:t>
      </w:r>
    </w:p>
    <w:p>
      <w:pPr>
        <w:pStyle w:val="BodyText"/>
      </w:pPr>
      <w:r>
        <w:t xml:space="preserve">Ahora que ya sabes cómo crear variables, veamos cómo utilizarlas.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2.html" TargetMode="External" /><Relationship Type="http://schemas.openxmlformats.org/officeDocument/2006/relationships/hyperlink" Id="rId21" Target="ch02_4.html" TargetMode="External" /><Relationship Type="http://schemas.openxmlformats.org/officeDocument/2006/relationships/hyperlink" Id="rId24" Target="ch02_5.docx" TargetMode="External" /><Relationship Type="http://schemas.openxmlformats.org/officeDocument/2006/relationships/hyperlink" Id="rId23" Target="ch02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2.html" TargetMode="External" /><Relationship Type="http://schemas.openxmlformats.org/officeDocument/2006/relationships/hyperlink" Id="rId21" Target="ch02_4.html" TargetMode="External" /><Relationship Type="http://schemas.openxmlformats.org/officeDocument/2006/relationships/hyperlink" Id="rId24" Target="ch02_5.docx" TargetMode="External" /><Relationship Type="http://schemas.openxmlformats.org/officeDocument/2006/relationships/hyperlink" Id="rId23" Target="ch02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2024-04-24T23:22:39Z</dcterms:created>
  <dcterms:modified xsi:type="dcterms:W3CDTF">2024-04-24T23:22:39Z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