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05lev1sec4"/>
    <w:p>
      <w:pPr>
        <w:pStyle w:val="Heading3"/>
      </w:pPr>
      <w:r>
        <w:t xml:space="preserve">Sentencias If-Then-Else</w:t>
      </w:r>
    </w:p>
    <w:p>
      <w:pPr>
        <w:pStyle w:val="FirstParagraph"/>
      </w:pPr>
      <w:r>
        <w:t xml:space="preserve">Además de utilizar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hacer algo cuando se cumple una condición (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), también podemos utilizar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hacer algo cuando una condición no es cierta. Por ejemplo, podríamos imprimir un mensaje en la pantalla si tu edad es 12 y otro si no lo es.</w:t>
      </w:r>
    </w:p>
    <w:p>
      <w:pPr>
        <w:pStyle w:val="BodyText"/>
      </w:pPr>
      <w:r>
        <w:t xml:space="preserve">El truco aquí es utilizar una sentencia if-then-else, que esencialmente dice: "Si algo es cierto, entonces haz esto; si no, haz aquello".</w:t>
      </w:r>
    </w:p>
    <w:p>
      <w:pPr>
        <w:pStyle w:val="BodyText"/>
      </w:pPr>
      <w:r>
        <w:t xml:space="preserve">Creemos una sentencia if-then-else. Introduce lo siguiente en el intérprete de comandos de Python:</w:t>
      </w:r>
    </w:p>
    <w:p>
      <w:pPr>
        <w:pStyle w:val="SourceCode"/>
      </w:pPr>
      <w:r>
        <w:rPr>
          <w:rStyle w:val="VerbatimChar"/>
        </w:rPr>
        <w:t xml:space="preserve">&gt;&gt;&gt; print('Want to hear a dirty joke?')</w:t>
      </w:r>
      <w:r>
        <w:br/>
      </w:r>
      <w:r>
        <w:rPr>
          <w:rStyle w:val="VerbatimChar"/>
        </w:rPr>
        <w:t xml:space="preserve">Want to hear a dirty joke?</w:t>
      </w:r>
      <w:r>
        <w:br/>
      </w:r>
      <w:r>
        <w:rPr>
          <w:rStyle w:val="VerbatimChar"/>
        </w:rPr>
        <w:t xml:space="preserve">&gt;&gt;&gt; age = 12</w:t>
      </w:r>
      <w:r>
        <w:br/>
      </w:r>
      <w:r>
        <w:rPr>
          <w:rStyle w:val="VerbatimChar"/>
        </w:rPr>
        <w:t xml:space="preserve">&gt;&gt;&gt; if age == 12:</w:t>
      </w:r>
      <w:r>
        <w:br/>
      </w:r>
      <w:r>
        <w:rPr>
          <w:rStyle w:val="VerbatimChar"/>
        </w:rPr>
        <w:t xml:space="preserve">        print('A pig fell in the mud!')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print("Shh. It's a secret.")</w:t>
      </w:r>
      <w:r>
        <w:br/>
      </w:r>
      <w:r>
        <w:br/>
      </w:r>
      <w:r>
        <w:rPr>
          <w:rStyle w:val="VerbatimChar"/>
        </w:rPr>
        <w:t xml:space="preserve">A pig fell in the mud!</w:t>
      </w:r>
    </w:p>
    <w:p>
      <w:pPr>
        <w:pStyle w:val="FirstParagraph"/>
      </w:pPr>
      <w:r>
        <w:t xml:space="preserve">Como hemos puesto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a 12, y la condición pregunta si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igual a 12, deberías ver el primer mensaje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en la pantalla. Ahora prueba a cambiar el valor de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por un número distinto de 12, así:</w:t>
      </w:r>
    </w:p>
    <w:p>
      <w:pPr>
        <w:pStyle w:val="BodyText"/>
      </w:pPr>
      <w:r>
        <w:drawing>
          <wp:inline>
            <wp:extent cx="5334000" cy="44704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061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&gt;&gt;&gt; print('Want to hear a dirty joke?')</w:t>
      </w:r>
      <w:r>
        <w:br/>
      </w:r>
      <w:r>
        <w:rPr>
          <w:rStyle w:val="VerbatimChar"/>
        </w:rPr>
        <w:t xml:space="preserve">Want to hear a dirty joke?</w:t>
      </w:r>
      <w:r>
        <w:br/>
      </w:r>
      <w:r>
        <w:rPr>
          <w:rStyle w:val="VerbatimChar"/>
        </w:rPr>
        <w:t xml:space="preserve">&gt;&gt;&gt; age = 8</w:t>
      </w:r>
      <w:r>
        <w:br/>
      </w:r>
      <w:r>
        <w:rPr>
          <w:rStyle w:val="VerbatimChar"/>
        </w:rPr>
        <w:t xml:space="preserve">&gt;&gt;&gt; if age == 12:</w:t>
      </w:r>
      <w:r>
        <w:br/>
      </w:r>
      <w:r>
        <w:rPr>
          <w:rStyle w:val="VerbatimChar"/>
        </w:rPr>
        <w:t xml:space="preserve">        print('A pig fell in the mud!')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print("Shh. It's a secret.")</w:t>
      </w:r>
      <w:r>
        <w:br/>
      </w:r>
      <w:r>
        <w:br/>
      </w:r>
      <w:r>
        <w:rPr>
          <w:rStyle w:val="VerbatimChar"/>
        </w:rPr>
        <w:t xml:space="preserve">Shh. It's a secret.</w:t>
      </w:r>
    </w:p>
    <w:p>
      <w:pPr>
        <w:pStyle w:val="FirstParagraph"/>
      </w:pPr>
      <w:r>
        <w:t xml:space="preserve">Esta vez, deberías ver el segundo mensaje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5 de 11: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05.html" TargetMode="External" /><Relationship Type="http://schemas.openxmlformats.org/officeDocument/2006/relationships/hyperlink" Id="rId23" Target="ch05_4.html" TargetMode="External" /><Relationship Type="http://schemas.openxmlformats.org/officeDocument/2006/relationships/hyperlink" Id="rId26" Target="ch05_5.docx" TargetMode="External" /><Relationship Type="http://schemas.openxmlformats.org/officeDocument/2006/relationships/hyperlink" Id="rId25" Target="ch05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5.html" TargetMode="External" /><Relationship Type="http://schemas.openxmlformats.org/officeDocument/2006/relationships/hyperlink" Id="rId23" Target="ch05_4.html" TargetMode="External" /><Relationship Type="http://schemas.openxmlformats.org/officeDocument/2006/relationships/hyperlink" Id="rId26" Target="ch05_5.docx" TargetMode="External" /><Relationship Type="http://schemas.openxmlformats.org/officeDocument/2006/relationships/hyperlink" Id="rId25" Target="ch05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2024-04-24T23:23:03Z</dcterms:created>
  <dcterms:modified xsi:type="dcterms:W3CDTF">2024-04-24T23:23:03Z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