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5" w:name="ch07lev1sec4"/>
    <w:p>
      <w:pPr>
        <w:pStyle w:val="Heading3"/>
      </w:pPr>
      <w:r>
        <w:t xml:space="preserve">Utilización de módulos</w:t>
      </w:r>
    </w:p>
    <w:p>
      <w:pPr>
        <w:pStyle w:val="FirstParagraph"/>
      </w:pPr>
      <w:r>
        <w:rPr>
          <w:i/>
          <w:iCs/>
        </w:rPr>
        <w:t xml:space="preserve">Los módulos</w:t>
      </w:r>
      <w:r>
        <w:t xml:space="preserve"> </w:t>
      </w:r>
      <w:r>
        <w:t xml:space="preserve">se utilizan para agrupar funciones, variables y otras cosas en programas más grandes y potentes. Algunos módulos están integrados en Python, y otros deben descargarse por separado. Hay módulos que te ayudan a escribir juegos (como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, que está incorporado, y</w:t>
      </w:r>
      <w:r>
        <w:t xml:space="preserve"> </w:t>
      </w:r>
      <w:r>
        <w:t xml:space="preserve"> </w:t>
      </w:r>
      <w:r>
        <w:t xml:space="preserve">PyGame</w:t>
      </w:r>
      <w:r>
        <w:t xml:space="preserve"> </w:t>
      </w:r>
      <w:r>
        <w:t xml:space="preserve">, que no lo está), módulos para manipular imágenes (como</w:t>
      </w:r>
      <w:r>
        <w:t xml:space="preserve"> </w:t>
      </w:r>
      <w:r>
        <w:t xml:space="preserve"> </w:t>
      </w:r>
      <w:r>
        <w:t xml:space="preserve">Pillow</w:t>
      </w:r>
      <w:r>
        <w:t xml:space="preserve"> </w:t>
      </w:r>
      <w:r>
        <w:t xml:space="preserve">, la Python Imaging Library), y módulos para dibujar gráficos tridimensionales (como</w:t>
      </w:r>
      <w:r>
        <w:t xml:space="preserve"> </w:t>
      </w:r>
      <w:r>
        <w:t xml:space="preserve"> </w:t>
      </w:r>
      <w:r>
        <w:t xml:space="preserve">Panda3D</w:t>
      </w:r>
      <w:r>
        <w:t xml:space="preserve"> </w:t>
      </w:r>
      <w:r>
        <w:t xml:space="preserve">).</w:t>
      </w:r>
    </w:p>
    <w:p>
      <w:pPr>
        <w:pStyle w:val="BodyText"/>
      </w:pPr>
      <w:r>
        <w:drawing>
          <wp:inline>
            <wp:extent cx="5334000" cy="450426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images/f0089-0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Los módulos pueden utilizarse para hacer todo tipo de cosas útiles. Por ejemplo, si estuvieras diseñando un juego de simulación y quisieras que el mundo cambiara de acuerdo con el mundo real, podrías calcular la fecha y la hora actuales utilizando el módulo incorporado</w:t>
      </w:r>
      <w:r>
        <w:t xml:space="preserve"> </w:t>
      </w:r>
      <w:r>
        <w:t xml:space="preserve"> </w:t>
      </w:r>
      <w:r>
        <w:t xml:space="preserve">time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import time</w:t>
      </w:r>
    </w:p>
    <w:p>
      <w:pPr>
        <w:pStyle w:val="FirstParagraph"/>
      </w:pPr>
      <w:r>
        <w:t xml:space="preserve">El comando</w:t>
      </w:r>
      <w:r>
        <w:t xml:space="preserve"> </w:t>
      </w:r>
      <w:r>
        <w:t xml:space="preserve"> </w:t>
      </w:r>
      <w:r>
        <w:t xml:space="preserve">import</w:t>
      </w:r>
      <w:r>
        <w:t xml:space="preserve"> </w:t>
      </w:r>
      <w:r>
        <w:t xml:space="preserve">indica a Python que queremos utilizar el módulo</w:t>
      </w:r>
      <w:r>
        <w:t xml:space="preserve"> </w:t>
      </w:r>
      <w:r>
        <w:t xml:space="preserve"> </w:t>
      </w:r>
      <w:r>
        <w:t xml:space="preserve">time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continuación, podemos llamar a funciones disponibles en este módulo utilizando el símbolo punto. (En el</w:t>
      </w:r>
      <w:r>
        <w:t xml:space="preserve"> </w:t>
      </w:r>
      <w:hyperlink r:id="rId23">
        <w:r>
          <w:rPr>
            <w:rStyle w:val="Hyperlink"/>
          </w:rPr>
          <w:t xml:space="preserve">Capítulo 4</w:t>
        </w:r>
      </w:hyperlink>
      <w:r>
        <w:t xml:space="preserve"> </w:t>
      </w:r>
      <w:r>
        <w:t xml:space="preserve">utilizamos funciones similares para trabajar con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, como</w:t>
      </w:r>
      <w:r>
        <w:t xml:space="preserve"> </w:t>
      </w:r>
      <w:r>
        <w:t xml:space="preserve"> </w:t>
      </w:r>
      <w:r>
        <w:t xml:space="preserve">t.forward(50)</w:t>
      </w:r>
      <w:r>
        <w:t xml:space="preserve"> </w:t>
      </w:r>
      <w:r>
        <w:t xml:space="preserve">.) Por ejemplo, así es como podríamos llamar a la función</w:t>
      </w:r>
      <w:r>
        <w:t xml:space="preserve"> </w:t>
      </w:r>
      <w:r>
        <w:t xml:space="preserve"> </w:t>
      </w:r>
      <w:r>
        <w:t xml:space="preserve">asctime</w:t>
      </w:r>
      <w:r>
        <w:t xml:space="preserve"> </w:t>
      </w:r>
      <w:r>
        <w:t xml:space="preserve">en el módulo</w:t>
      </w:r>
      <w:r>
        <w:t xml:space="preserve"> </w:t>
      </w:r>
      <w:r>
        <w:t xml:space="preserve"> </w:t>
      </w:r>
      <w:r>
        <w:t xml:space="preserve">time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print(time.asctime())</w:t>
      </w:r>
      <w:r>
        <w:br/>
      </w:r>
      <w:r>
        <w:rPr>
          <w:rStyle w:val="VerbatimChar"/>
        </w:rPr>
        <w:t xml:space="preserve">Tue Aug 12 07:05:32 2025</w:t>
      </w:r>
    </w:p>
    <w:p>
      <w:pPr>
        <w:pStyle w:val="FirstParagraph"/>
      </w:pPr>
      <w:bookmarkStart w:id="24" w:name="page_90"/>
      <w:r>
        <w:t xml:space="preserve"> </w:t>
      </w:r>
      <w:bookmarkEnd w:id="24"/>
      <w:r>
        <w:t xml:space="preserve"> </w:t>
      </w:r>
      <w:r>
        <w:t xml:space="preserve">La función</w:t>
      </w:r>
      <w:r>
        <w:t xml:space="preserve"> </w:t>
      </w:r>
      <w:r>
        <w:t xml:space="preserve"> </w:t>
      </w:r>
      <w:r>
        <w:t xml:space="preserve">asctime</w:t>
      </w:r>
      <w:r>
        <w:t xml:space="preserve"> </w:t>
      </w:r>
      <w:r>
        <w:t xml:space="preserve">es una parte del módulo</w:t>
      </w:r>
      <w:r>
        <w:t xml:space="preserve"> </w:t>
      </w:r>
      <w:r>
        <w:t xml:space="preserve"> </w:t>
      </w:r>
      <w:r>
        <w:t xml:space="preserve">time</w:t>
      </w:r>
      <w:r>
        <w:t xml:space="preserve"> </w:t>
      </w:r>
      <w:r>
        <w:t xml:space="preserve">que devuelve la fecha y hora actuales en forma de cadena.</w:t>
      </w:r>
    </w:p>
    <w:p>
      <w:pPr>
        <w:pStyle w:val="BodyText"/>
      </w:pPr>
      <w:r>
        <w:t xml:space="preserve">Ahora supongamos que quieres pedir a alguien que introduzca un valor, como su fecha de nacimiento o su edad. Puedes hacerlo utilizando una sentencia</w:t>
      </w:r>
      <w:r>
        <w:t xml:space="preserve"> </w:t>
      </w:r>
      <w:r>
        <w:t xml:space="preserve"> </w:t>
      </w:r>
      <w:r>
        <w:t xml:space="preserve">print</w:t>
      </w:r>
      <w:r>
        <w:t xml:space="preserve"> </w:t>
      </w:r>
      <w:r>
        <w:t xml:space="preserve">para mostrar un mensaje, y el módulo</w:t>
      </w:r>
      <w:r>
        <w:t xml:space="preserve"> </w:t>
      </w:r>
      <w:r>
        <w:t xml:space="preserve"> </w:t>
      </w:r>
      <w:r>
        <w:t xml:space="preserve">sys</w:t>
      </w:r>
      <w:r>
        <w:t xml:space="preserve"> </w:t>
      </w:r>
      <w:r>
        <w:t xml:space="preserve">(abreviatura de</w:t>
      </w:r>
      <w:r>
        <w:t xml:space="preserve"> </w:t>
      </w:r>
      <w:r>
        <w:rPr>
          <w:i/>
          <w:iCs/>
        </w:rPr>
        <w:t xml:space="preserve">sistema</w:t>
      </w:r>
      <w:r>
        <w:t xml:space="preserve"> </w:t>
      </w:r>
      <w:r>
        <w:t xml:space="preserve">), que contiene utilidades para interactuar con el propio sistema Python. En primer lugar, importamos el módulo</w:t>
      </w:r>
      <w:r>
        <w:t xml:space="preserve"> </w:t>
      </w:r>
      <w:r>
        <w:t xml:space="preserve"> </w:t>
      </w:r>
      <w:r>
        <w:t xml:space="preserve">sys</w:t>
      </w:r>
      <w:r>
        <w:t xml:space="preserve"> </w:t>
      </w:r>
      <w:r>
        <w:t xml:space="preserve">:</w:t>
      </w:r>
    </w:p>
    <w:p>
      <w:pPr>
        <w:pStyle w:val="BodyText"/>
      </w:pPr>
      <w:r>
        <w:drawing>
          <wp:inline>
            <wp:extent cx="5334000" cy="9325668"/>
            <wp:effectExtent b="0" l="0" r="0" t="0"/>
            <wp:docPr descr="Image" title="" id="26" name="Picture"/>
            <a:graphic>
              <a:graphicData uri="http://schemas.openxmlformats.org/drawingml/2006/picture">
                <pic:pic>
                  <pic:nvPicPr>
                    <pic:cNvPr descr="../images/f0090-0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5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&gt;&gt;&gt; import sys</w:t>
      </w:r>
    </w:p>
    <w:p>
      <w:pPr>
        <w:pStyle w:val="FirstParagraph"/>
      </w:pPr>
      <w:r>
        <w:t xml:space="preserve">Dentro del módulo</w:t>
      </w:r>
      <w:r>
        <w:t xml:space="preserve"> </w:t>
      </w:r>
      <w:r>
        <w:t xml:space="preserve"> </w:t>
      </w:r>
      <w:r>
        <w:t xml:space="preserve">sys</w:t>
      </w:r>
      <w:r>
        <w:t xml:space="preserve"> </w:t>
      </w:r>
      <w:r>
        <w:t xml:space="preserve">hay un objeto especial llamado</w:t>
      </w:r>
      <w:r>
        <w:t xml:space="preserve"> </w:t>
      </w:r>
      <w:r>
        <w:t xml:space="preserve"> </w:t>
      </w:r>
      <w:r>
        <w:t xml:space="preserve">stdin</w:t>
      </w:r>
      <w:r>
        <w:t xml:space="preserve"> </w:t>
      </w:r>
      <w:r>
        <w:t xml:space="preserve">(para</w:t>
      </w:r>
      <w:r>
        <w:t xml:space="preserve"> </w:t>
      </w:r>
      <w:r>
        <w:rPr>
          <w:i/>
          <w:iCs/>
        </w:rPr>
        <w:t xml:space="preserve">entrada estándar</w:t>
      </w:r>
      <w:r>
        <w:t xml:space="preserve"> </w:t>
      </w:r>
      <w:r>
        <w:t xml:space="preserve">), que proporciona una función útil llamada</w:t>
      </w:r>
      <w:r>
        <w:t xml:space="preserve"> </w:t>
      </w:r>
      <w:r>
        <w:t xml:space="preserve"> </w:t>
      </w:r>
      <w:r>
        <w:t xml:space="preserve">readline</w:t>
      </w:r>
      <w:r>
        <w:t xml:space="preserve"> </w:t>
      </w:r>
      <w:r>
        <w:t xml:space="preserve">. La función</w:t>
      </w:r>
      <w:r>
        <w:t xml:space="preserve"> </w:t>
      </w:r>
      <w:r>
        <w:t xml:space="preserve"> </w:t>
      </w:r>
      <w:r>
        <w:t xml:space="preserve">readline</w:t>
      </w:r>
      <w:r>
        <w:t xml:space="preserve"> </w:t>
      </w:r>
      <w:r>
        <w:t xml:space="preserve">se utiliza para leer una línea de texto escrita en el teclado hasta que pulsas ENTER. (Veremos cómo funcionan los objetos en el</w:t>
      </w:r>
      <w:r>
        <w:t xml:space="preserve"> </w:t>
      </w:r>
      <w:hyperlink r:id="rId28">
        <w:r>
          <w:rPr>
            <w:rStyle w:val="Hyperlink"/>
          </w:rPr>
          <w:t xml:space="preserve">Capítulo 8 .</w:t>
        </w:r>
      </w:hyperlink>
      <w:r>
        <w:t xml:space="preserve"> </w:t>
      </w:r>
      <w:r>
        <w:t xml:space="preserve">) Para probar</w:t>
      </w:r>
      <w:r>
        <w:t xml:space="preserve"> </w:t>
      </w:r>
      <w:r>
        <w:t xml:space="preserve"> </w:t>
      </w:r>
      <w:r>
        <w:t xml:space="preserve">readline</w:t>
      </w:r>
      <w:r>
        <w:t xml:space="preserve"> </w:t>
      </w:r>
      <w:r>
        <w:t xml:space="preserve">, introduce el siguiente código en la Shell de Python:</w:t>
      </w:r>
    </w:p>
    <w:p>
      <w:pPr>
        <w:pStyle w:val="SourceCode"/>
      </w:pPr>
      <w:r>
        <w:rPr>
          <w:rStyle w:val="VerbatimChar"/>
        </w:rPr>
        <w:t xml:space="preserve">&gt;&gt;&gt; import sys</w:t>
      </w:r>
      <w:r>
        <w:br/>
      </w:r>
      <w:r>
        <w:rPr>
          <w:rStyle w:val="VerbatimChar"/>
        </w:rPr>
        <w:t xml:space="preserve">&gt;&gt;&gt; print(sys.stdin.readline())</w:t>
      </w:r>
    </w:p>
    <w:p>
      <w:pPr>
        <w:pStyle w:val="FirstParagraph"/>
      </w:pPr>
      <w:r>
        <w:t xml:space="preserve">Si a continuación escribes unas palabras y pulsas ENTER, esas palabras se imprimirán en el Shell de Python.</w:t>
      </w:r>
    </w:p>
    <w:p>
      <w:pPr>
        <w:pStyle w:val="BodyText"/>
      </w:pPr>
      <w:r>
        <w:t xml:space="preserve">Piensa en el código que escribimos en el</w:t>
      </w:r>
      <w:r>
        <w:t xml:space="preserve"> </w:t>
      </w:r>
      <w:hyperlink r:id="rId29">
        <w:r>
          <w:rPr>
            <w:rStyle w:val="Hyperlink"/>
          </w:rPr>
          <w:t xml:space="preserve">Capítulo 5</w:t>
        </w:r>
      </w:hyperlink>
      <w:r>
        <w:t xml:space="preserve"> </w:t>
      </w:r>
      <w:r>
        <w:t xml:space="preserve">, utilizando una sentencia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if age &gt;= 10 and age &lt;= 13:</w:t>
      </w:r>
      <w:r>
        <w:br/>
      </w:r>
      <w:r>
        <w:rPr>
          <w:rStyle w:val="VerbatimChar"/>
        </w:rPr>
        <w:t xml:space="preserve">        print('What is 13 + 49 + 84 + 155 + 97? A headache!')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print('Huh?')</w:t>
      </w:r>
    </w:p>
    <w:p>
      <w:pPr>
        <w:pStyle w:val="FirstParagraph"/>
      </w:pPr>
      <w:r>
        <w:t xml:space="preserve">En lugar de crear la variable</w:t>
      </w:r>
      <w:r>
        <w:t xml:space="preserve"> </w:t>
      </w:r>
      <w:r>
        <w:t xml:space="preserve"> </w:t>
      </w:r>
      <w:r>
        <w:t xml:space="preserve">age</w:t>
      </w:r>
      <w:r>
        <w:t xml:space="preserve"> </w:t>
      </w:r>
      <w:r>
        <w:t xml:space="preserve">y darle un valor específico antes de la sentencia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, ahora podemos pedir a alguien que introduzca el valor en su lugar. Pero primero, convirtamos el código en una función:</w:t>
      </w:r>
    </w:p>
    <w:p>
      <w:pPr>
        <w:pStyle w:val="SourceCode"/>
      </w:pPr>
      <w:r>
        <w:rPr>
          <w:rStyle w:val="VerbatimChar"/>
        </w:rPr>
        <w:t xml:space="preserve">&gt;&gt;&gt; def silly_age_joke(age):</w:t>
      </w:r>
      <w:r>
        <w:br/>
      </w:r>
      <w:r>
        <w:rPr>
          <w:rStyle w:val="VerbatimChar"/>
        </w:rPr>
        <w:t xml:space="preserve">        if age &gt;= 10 and age &lt;= 13:</w:t>
      </w:r>
      <w:r>
        <w:br/>
      </w:r>
      <w:r>
        <w:rPr>
          <w:rStyle w:val="VerbatimChar"/>
        </w:rPr>
        <w:t xml:space="preserve">            print('What is 13 + 49 + 84 + 155 + 97? A headache!')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print('Huh?')</w:t>
      </w:r>
    </w:p>
    <w:p>
      <w:pPr>
        <w:pStyle w:val="FirstParagraph"/>
      </w:pPr>
      <w:bookmarkStart w:id="30" w:name="page_91"/>
      <w:r>
        <w:t xml:space="preserve"> </w:t>
      </w:r>
      <w:bookmarkEnd w:id="30"/>
      <w:r>
        <w:t xml:space="preserve"> </w:t>
      </w:r>
      <w:r>
        <w:t xml:space="preserve">Ahora puedes llamar a la función introduciendo su nombre y diciéndole qué número debe utilizar introduciendo el número entre paréntesis. ¿Funciona?</w:t>
      </w:r>
    </w:p>
    <w:p>
      <w:pPr>
        <w:pStyle w:val="SourceCode"/>
      </w:pPr>
      <w:r>
        <w:rPr>
          <w:rStyle w:val="VerbatimChar"/>
        </w:rPr>
        <w:t xml:space="preserve">&gt;&gt;&gt; silly_age_joke(9)</w:t>
      </w:r>
      <w:r>
        <w:br/>
      </w:r>
      <w:r>
        <w:rPr>
          <w:rStyle w:val="VerbatimChar"/>
        </w:rPr>
        <w:t xml:space="preserve">Huh?</w:t>
      </w:r>
      <w:r>
        <w:br/>
      </w:r>
      <w:r>
        <w:rPr>
          <w:rStyle w:val="VerbatimChar"/>
        </w:rPr>
        <w:t xml:space="preserve">&gt;&gt;&gt; silly_age_joke(10)</w:t>
      </w:r>
      <w:r>
        <w:br/>
      </w:r>
      <w:r>
        <w:rPr>
          <w:rStyle w:val="VerbatimChar"/>
        </w:rPr>
        <w:t xml:space="preserve">What is 13 + 49 + 84 + 155 + 97? A headache!</w:t>
      </w:r>
    </w:p>
    <w:p>
      <w:pPr>
        <w:pStyle w:val="FirstParagraph"/>
      </w:pPr>
      <w:r>
        <w:t xml:space="preserve">¡Funciona! Ahora hagamos que la función pregunte la edad de una persona. (Puedes añadir o modificar una función tantas veces como quieras).</w:t>
      </w:r>
    </w:p>
    <w:p>
      <w:pPr>
        <w:pStyle w:val="SourceCode"/>
      </w:pPr>
      <w:r>
        <w:rPr>
          <w:rStyle w:val="VerbatimChar"/>
        </w:rPr>
        <w:t xml:space="preserve">&gt;&gt;&gt; def silly_age_joke():</w:t>
      </w:r>
      <w:r>
        <w:br/>
      </w:r>
      <w:r>
        <w:rPr>
          <w:rStyle w:val="VerbatimChar"/>
        </w:rPr>
        <w:t xml:space="preserve">        print('How old are you?')</w:t>
      </w:r>
      <w:r>
        <w:br/>
      </w:r>
      <w:r>
        <w:rPr>
          <w:rStyle w:val="VerbatimChar"/>
        </w:rPr>
        <w:t xml:space="preserve">     ➊ age = int(sys.stdin.readline())</w:t>
      </w:r>
      <w:r>
        <w:br/>
      </w:r>
      <w:r>
        <w:rPr>
          <w:rStyle w:val="VerbatimChar"/>
        </w:rPr>
        <w:t xml:space="preserve">     ➋ if age &gt;= 10 and age &lt;= 13:</w:t>
      </w:r>
      <w:r>
        <w:br/>
      </w:r>
      <w:r>
        <w:rPr>
          <w:rStyle w:val="VerbatimChar"/>
        </w:rPr>
        <w:t xml:space="preserve">            print('What is 13 + 49 + 84 + 155 + 97? A headache!')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print('Huh?')</w:t>
      </w:r>
    </w:p>
    <w:p>
      <w:pPr>
        <w:pStyle w:val="FirstParagraph"/>
      </w:pPr>
      <w:r>
        <w:t xml:space="preserve">¿Has reconocido la función</w:t>
      </w:r>
      <w:r>
        <w:t xml:space="preserve"> </w:t>
      </w:r>
      <w:r>
        <w:t xml:space="preserve"> </w:t>
      </w:r>
      <w:r>
        <w:t xml:space="preserve">int</w:t>
      </w:r>
      <w:r>
        <w:t xml:space="preserve"> </w:t>
      </w:r>
      <w:r>
        <w:t xml:space="preserve">➊</w:t>
      </w:r>
      <w:r>
        <w:t xml:space="preserve"> </w:t>
      </w:r>
      <w:r>
        <w:t xml:space="preserve">, que convierte una cadena en un número? Hemos incluido esa función porque</w:t>
      </w:r>
      <w:r>
        <w:t xml:space="preserve"> </w:t>
      </w:r>
      <w:r>
        <w:t xml:space="preserve"> </w:t>
      </w:r>
      <w:r>
        <w:t xml:space="preserve">sys.stdin.</w:t>
      </w:r>
      <w:r>
        <w:t xml:space="preserve"> </w:t>
      </w:r>
      <w:r>
        <w:t xml:space="preserve"> </w:t>
      </w:r>
      <w:r>
        <w:t xml:space="preserve">readline()</w:t>
      </w:r>
      <w:r>
        <w:t xml:space="preserve"> </w:t>
      </w:r>
      <w:r>
        <w:t xml:space="preserve"> </w:t>
      </w:r>
      <w:r>
        <w:t xml:space="preserve">devuelve cualquier cosa que alguien introduzca como cadena, pero nosotros queremos un número para poder compararlo con los números 10 y 13</w:t>
      </w:r>
      <w:r>
        <w:t xml:space="preserve"> </w:t>
      </w:r>
      <w:r>
        <w:t xml:space="preserve">➋</w:t>
      </w:r>
      <w:r>
        <w:t xml:space="preserve"> </w:t>
      </w:r>
      <w:r>
        <w:t xml:space="preserve">. Para probarlo tú mismo, llama a la función sin ningún parámetro y escribe un número cuando aparezca</w:t>
      </w:r>
      <w:r>
        <w:t xml:space="preserve"> </w:t>
      </w:r>
      <w:r>
        <w:t xml:space="preserve"> </w:t>
      </w:r>
      <w:r>
        <w:t xml:space="preserve">How old are you?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silly_age_joke()</w:t>
      </w:r>
      <w:r>
        <w:br/>
      </w:r>
      <w:r>
        <w:rPr>
          <w:rStyle w:val="VerbatimChar"/>
        </w:rPr>
        <w:t xml:space="preserve">How old are you?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What is 13 + 49 + 84 + 155 + 97? A headache!</w:t>
      </w:r>
      <w:r>
        <w:br/>
      </w:r>
      <w:r>
        <w:rPr>
          <w:rStyle w:val="VerbatimChar"/>
        </w:rPr>
        <w:t xml:space="preserve">&gt;&gt;&gt; silly_age_joke()</w:t>
      </w:r>
      <w:r>
        <w:br/>
      </w:r>
      <w:r>
        <w:rPr>
          <w:rStyle w:val="VerbatimChar"/>
        </w:rPr>
        <w:t xml:space="preserve">How old are you?</w:t>
      </w:r>
      <w:r>
        <w:br/>
      </w: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Huh?</w:t>
      </w:r>
    </w:p>
    <w:p>
      <w:pPr>
        <w:pStyle w:val="FirstParagraph"/>
      </w:pPr>
      <w:r>
        <w:t xml:space="preserve">La primera vez que llamamos a la función, aparece "¿Cuántos años tienes?"; entonces introducimos</w:t>
      </w:r>
      <w:r>
        <w:t xml:space="preserve"> </w:t>
      </w:r>
      <w:r>
        <w:t xml:space="preserve"> </w:t>
      </w:r>
      <w:r>
        <w:t xml:space="preserve">10</w:t>
      </w:r>
      <w:r>
        <w:t xml:space="preserve"> </w:t>
      </w:r>
      <w:r>
        <w:t xml:space="preserve">, e imprime el chiste. La segunda vez, introducimos</w:t>
      </w:r>
      <w:r>
        <w:t xml:space="preserve"> </w:t>
      </w:r>
      <w:r>
        <w:t xml:space="preserve"> </w:t>
      </w:r>
      <w:r>
        <w:t xml:space="preserve">15</w:t>
      </w:r>
      <w:r>
        <w:t xml:space="preserve"> </w:t>
      </w:r>
      <w:r>
        <w:t xml:space="preserve">e imprime "¿Eh?".</w:t>
      </w:r>
    </w:p>
    <w:p>
      <w:pPr>
        <w:pStyle w:val="BodyText"/>
      </w:pPr>
      <w:hyperlink r:id="rId31">
        <w:r>
          <w:rPr>
            <w:rStyle w:val="Hyperlink"/>
          </w:rPr>
          <w:t xml:space="preserve">anterior</w:t>
        </w:r>
      </w:hyperlink>
      <w:hyperlink r:id="rId32">
        <w:r>
          <w:rPr>
            <w:rStyle w:val="Hyperlink"/>
          </w:rPr>
          <w:t xml:space="preserve">Subtema 5 de 8: (Ver todo)</w:t>
        </w:r>
      </w:hyperlink>
      <w:hyperlink r:id="rId3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4"/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5" Target="media/rId25.jpg" /><Relationship Type="http://schemas.openxmlformats.org/officeDocument/2006/relationships/hyperlink" Id="rId23" Target="ch04.xhtml#ch04" TargetMode="External" /><Relationship Type="http://schemas.openxmlformats.org/officeDocument/2006/relationships/hyperlink" Id="rId29" Target="ch05.xhtml#ch05" TargetMode="External" /><Relationship Type="http://schemas.openxmlformats.org/officeDocument/2006/relationships/hyperlink" Id="rId32" Target="ch07.html" TargetMode="External" /><Relationship Type="http://schemas.openxmlformats.org/officeDocument/2006/relationships/hyperlink" Id="rId31" Target="ch07_4.html" TargetMode="External" /><Relationship Type="http://schemas.openxmlformats.org/officeDocument/2006/relationships/hyperlink" Id="rId34" Target="ch07_5.docx" TargetMode="External" /><Relationship Type="http://schemas.openxmlformats.org/officeDocument/2006/relationships/hyperlink" Id="rId33" Target="ch07_6.html" TargetMode="External" /><Relationship Type="http://schemas.openxmlformats.org/officeDocument/2006/relationships/hyperlink" Id="rId28" Target="ch08.xhtml#ch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04.xhtml#ch04" TargetMode="External" /><Relationship Type="http://schemas.openxmlformats.org/officeDocument/2006/relationships/hyperlink" Id="rId29" Target="ch05.xhtml#ch05" TargetMode="External" /><Relationship Type="http://schemas.openxmlformats.org/officeDocument/2006/relationships/hyperlink" Id="rId32" Target="ch07.html" TargetMode="External" /><Relationship Type="http://schemas.openxmlformats.org/officeDocument/2006/relationships/hyperlink" Id="rId31" Target="ch07_4.html" TargetMode="External" /><Relationship Type="http://schemas.openxmlformats.org/officeDocument/2006/relationships/hyperlink" Id="rId34" Target="ch07_5.docx" TargetMode="External" /><Relationship Type="http://schemas.openxmlformats.org/officeDocument/2006/relationships/hyperlink" Id="rId33" Target="ch07_6.html" TargetMode="External" /><Relationship Type="http://schemas.openxmlformats.org/officeDocument/2006/relationships/hyperlink" Id="rId28" Target="ch08.xhtml#ch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2024-04-24T23:23:17Z</dcterms:created>
  <dcterms:modified xsi:type="dcterms:W3CDTF">2024-04-24T23:23:17Z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