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7lev1sec5"/>
    <w:p>
      <w:pPr>
        <w:pStyle w:val="Heading3"/>
      </w:pPr>
      <w:bookmarkStart w:id="20" w:name="page_92"/>
      <w:r>
        <w:t xml:space="preserve"> </w:t>
      </w:r>
      <w:bookmarkEnd w:id="20"/>
      <w:r>
        <w:t xml:space="preserve"> </w:t>
      </w:r>
      <w:r>
        <w:t xml:space="preserve">La función de entrada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sys.stdin.readline</w:t>
      </w:r>
      <w:r>
        <w:t xml:space="preserve"> </w:t>
      </w:r>
      <w:r>
        <w:t xml:space="preserve">no es la única forma de leer la entrada desde el teclado. Una opción mucho más sencilla es la función incorporada</w:t>
      </w:r>
      <w:r>
        <w:t xml:space="preserve"> </w:t>
      </w:r>
      <w:r>
        <w:t xml:space="preserve"> </w:t>
      </w:r>
      <w:r>
        <w:t xml:space="preserve">input</w:t>
      </w:r>
      <w:r>
        <w:t xml:space="preserve"> </w:t>
      </w:r>
      <w:r>
        <w:t xml:space="preserve">. La función</w:t>
      </w:r>
      <w:r>
        <w:t xml:space="preserve"> </w:t>
      </w:r>
      <w:r>
        <w:t xml:space="preserve"> </w:t>
      </w:r>
      <w:r>
        <w:t xml:space="preserve">input</w:t>
      </w:r>
      <w:r>
        <w:t xml:space="preserve"> </w:t>
      </w:r>
      <w:r>
        <w:t xml:space="preserve">toma un parámetro opcional</w:t>
      </w:r>
      <w:r>
        <w:t xml:space="preserve"> </w:t>
      </w:r>
      <w:r>
        <w:t xml:space="preserve"> </w:t>
      </w:r>
      <w:r>
        <w:t xml:space="preserve">prompt</w:t>
      </w:r>
      <w:r>
        <w:t xml:space="preserve"> </w:t>
      </w:r>
      <w:r>
        <w:t xml:space="preserve">(una cadena con el mensaje que quieres mostrar), y luego devuelve lo que se escriba hasta que se pulse la tecla ENTER.</w:t>
      </w:r>
      <w:r>
        <w:t xml:space="preserve"> </w:t>
      </w:r>
      <w:hyperlink r:id="rId21">
        <w:r>
          <w:rPr>
            <w:rStyle w:val="Hyperlink"/>
          </w:rPr>
          <w:t xml:space="preserve">La Figura 7-1</w:t>
        </w:r>
      </w:hyperlink>
      <w:r>
        <w:t xml:space="preserve"> </w:t>
      </w:r>
      <w:r>
        <w:t xml:space="preserve">muestra lo que ocurre cuando ejecutas este código:</w:t>
      </w:r>
    </w:p>
    <w:p>
      <w:pPr>
        <w:pStyle w:val="SourceCode"/>
      </w:pPr>
      <w:r>
        <w:rPr>
          <w:rStyle w:val="VerbatimChar"/>
        </w:rPr>
        <w:t xml:space="preserve">i = input('??? ')</w:t>
      </w:r>
      <w:r>
        <w:br/>
      </w:r>
      <w:r>
        <w:rPr>
          <w:rStyle w:val="VerbatimChar"/>
        </w:rPr>
        <w:t xml:space="preserve">print(i)</w:t>
      </w:r>
    </w:p>
    <w:bookmarkStart w:id="25" w:name="ch07fig01"/>
    <w:p>
      <w:pPr>
        <w:pStyle w:val="FirstParagraph"/>
      </w:pPr>
      <w:r>
        <w:drawing>
          <wp:inline>
            <wp:extent cx="5334000" cy="1846043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07fig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7-1: Uso de la función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iCs/>
        </w:rPr>
        <w:t xml:space="preserve">entrada</w:t>
      </w:r>
      <w:r>
        <w:rPr>
          <w:i/>
          <w:iCs/>
        </w:rPr>
        <w:t xml:space="preserve"> </w:t>
      </w:r>
    </w:p>
    <w:p>
      <w:pPr>
        <w:pStyle w:val="BodyText"/>
      </w:pPr>
      <w:r>
        <w:t xml:space="preserve">Reescribamos la función</w:t>
      </w:r>
      <w:r>
        <w:t xml:space="preserve"> </w:t>
      </w:r>
      <w:r>
        <w:t xml:space="preserve"> </w:t>
      </w:r>
      <w:r>
        <w:t xml:space="preserve">silly_age_joke</w:t>
      </w:r>
      <w:r>
        <w:t xml:space="preserve"> </w:t>
      </w:r>
      <w:r>
        <w:t xml:space="preserve">para utilizar en su lugar</w:t>
      </w:r>
      <w:r>
        <w:t xml:space="preserve"> </w:t>
      </w:r>
      <w:r>
        <w:t xml:space="preserve"> </w:t>
      </w:r>
      <w:r>
        <w:t xml:space="preserve">input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def silly_age_joke():</w:t>
      </w:r>
      <w:r>
        <w:br/>
      </w:r>
      <w:r>
        <w:rPr>
          <w:rStyle w:val="VerbatimChar"/>
        </w:rPr>
        <w:t xml:space="preserve">        age = int(input('How old are you?\n'))</w:t>
      </w:r>
      <w:r>
        <w:br/>
      </w:r>
      <w:r>
        <w:rPr>
          <w:rStyle w:val="VerbatimChar"/>
        </w:rPr>
        <w:t xml:space="preserve">        if age &gt;= 10 and age &lt;= 13:</w:t>
      </w:r>
      <w:r>
        <w:br/>
      </w:r>
      <w:r>
        <w:rPr>
          <w:rStyle w:val="VerbatimChar"/>
        </w:rPr>
        <w:t xml:space="preserve">            print('What is 13 + 49 + 84 + 155 + 97? A headache!')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print('Huh?')</w:t>
      </w:r>
    </w:p>
    <w:p>
      <w:pPr>
        <w:pStyle w:val="FirstParagraph"/>
      </w:pPr>
      <w:r>
        <w:t xml:space="preserve">Aparte de tener ligeramente menos líneas, otra diferencia entre el código anterior y esta versión es que añadimos un carácter</w:t>
      </w:r>
      <w:r>
        <w:t xml:space="preserve"> </w:t>
      </w:r>
      <w:r>
        <w:rPr>
          <w:i/>
          <w:iCs/>
        </w:rPr>
        <w:t xml:space="preserve">de nueva línea</w:t>
      </w:r>
      <w:r>
        <w:t xml:space="preserve"> </w:t>
      </w:r>
      <w:r>
        <w:t xml:space="preserve">(∖</w:t>
      </w:r>
      <w:r>
        <w:t xml:space="preserve"> </w:t>
      </w:r>
      <w:r>
        <w:t xml:space="preserve"> </w:t>
      </w:r>
      <w:r>
        <w:t xml:space="preserve">n</w:t>
      </w:r>
      <w:r>
        <w:t xml:space="preserve"> </w:t>
      </w:r>
      <w:r>
        <w:t xml:space="preserve">) al final de nuestra cadena (</w:t>
      </w:r>
      <w:r>
        <w:t xml:space="preserve"> </w:t>
      </w:r>
      <w:r>
        <w:t xml:space="preserve"> </w:t>
      </w:r>
      <w:r>
        <w:t xml:space="preserve">‘How old are you?</w:t>
      </w:r>
      <w:r>
        <w:t xml:space="preserve"> </w:t>
      </w:r>
      <w:r>
        <w:t xml:space="preserve">∖</w:t>
      </w:r>
      <w:r>
        <w:t xml:space="preserve"> </w:t>
      </w:r>
      <w:r>
        <w:t xml:space="preserve"> </w:t>
      </w:r>
      <w:r>
        <w:t xml:space="preserve">n’</w:t>
      </w:r>
      <w:r>
        <w:t xml:space="preserve"> </w:t>
      </w:r>
      <w:r>
        <w:t xml:space="preserve">). Una nueva línea simplemente desplaza el cursor de una línea de la pantalla a la siguiente. Esto ocurre automáticamente con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, pero no con la función</w:t>
      </w:r>
      <w:r>
        <w:t xml:space="preserve"> </w:t>
      </w:r>
      <w:r>
        <w:t xml:space="preserve"> </w:t>
      </w:r>
      <w:r>
        <w:t xml:space="preserve">input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En cualquier caso, este código funciona exactamente igual que antes.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6 de 8: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ch07.html" TargetMode="External" /><Relationship Type="http://schemas.openxmlformats.org/officeDocument/2006/relationships/hyperlink" Id="rId21" Target="ch07.xhtml#ch07fig01" TargetMode="External" /><Relationship Type="http://schemas.openxmlformats.org/officeDocument/2006/relationships/hyperlink" Id="rId26" Target="ch07_5.html" TargetMode="External" /><Relationship Type="http://schemas.openxmlformats.org/officeDocument/2006/relationships/hyperlink" Id="rId29" Target="ch07_6.docx" TargetMode="External" /><Relationship Type="http://schemas.openxmlformats.org/officeDocument/2006/relationships/hyperlink" Id="rId28" Target="ch07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7.html" TargetMode="External" /><Relationship Type="http://schemas.openxmlformats.org/officeDocument/2006/relationships/hyperlink" Id="rId21" Target="ch07.xhtml#ch07fig01" TargetMode="External" /><Relationship Type="http://schemas.openxmlformats.org/officeDocument/2006/relationships/hyperlink" Id="rId26" Target="ch07_5.html" TargetMode="External" /><Relationship Type="http://schemas.openxmlformats.org/officeDocument/2006/relationships/hyperlink" Id="rId29" Target="ch07_6.docx" TargetMode="External" /><Relationship Type="http://schemas.openxmlformats.org/officeDocument/2006/relationships/hyperlink" Id="rId28" Target="ch07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2024-04-24T23:23:18Z</dcterms:created>
  <dcterms:modified xsi:type="dcterms:W3CDTF">2024-04-24T23:23:18Z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