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4" w:name="ch09lev1sec10"/>
    <w:p>
      <w:pPr>
        <w:pStyle w:val="Heading3"/>
      </w:pPr>
      <w:r>
        <w:t xml:space="preserve">Lo que has aprendido</w:t>
      </w:r>
    </w:p>
    <w:p>
      <w:pPr>
        <w:pStyle w:val="FirstParagraph"/>
      </w:pPr>
      <w:r>
        <w:t xml:space="preserve">En este capítulo has aprendido a utilizar el módulo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para dibujar formas geométricas, utilizando los bucles</w:t>
      </w:r>
      <w:r>
        <w:t xml:space="preserve"> </w:t>
      </w:r>
      <w:r>
        <w:t xml:space="preserve"> </w:t>
      </w:r>
      <w:r>
        <w:t xml:space="preserve">for</w:t>
      </w:r>
      <w:r>
        <w:t xml:space="preserve"> </w:t>
      </w:r>
      <w:r>
        <w:t xml:space="preserve">y las sentencias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para controlar lo que hace la tortuga en la pantalla. Cambiamos el color de la línea de la tortuga y rellenamos las formas que dibujaba. También reutilizamos el código de dibujo en algunas funciones para que sea más fácil dibujar formas con diferentes colores con una sola llamada a una función.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11 de 12: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h09.html" TargetMode="External" /><Relationship Type="http://schemas.openxmlformats.org/officeDocument/2006/relationships/hyperlink" Id="rId20" Target="ch09_10.html" TargetMode="External" /><Relationship Type="http://schemas.openxmlformats.org/officeDocument/2006/relationships/hyperlink" Id="rId23" Target="ch09_11.docx" TargetMode="External" /><Relationship Type="http://schemas.openxmlformats.org/officeDocument/2006/relationships/hyperlink" Id="rId22" Target="ch09_1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h09.html" TargetMode="External" /><Relationship Type="http://schemas.openxmlformats.org/officeDocument/2006/relationships/hyperlink" Id="rId20" Target="ch09_10.html" TargetMode="External" /><Relationship Type="http://schemas.openxmlformats.org/officeDocument/2006/relationships/hyperlink" Id="rId23" Target="ch09_11.docx" TargetMode="External" /><Relationship Type="http://schemas.openxmlformats.org/officeDocument/2006/relationships/hyperlink" Id="rId22" Target="ch09_1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2024-04-24T23:23:35Z</dcterms:created>
  <dcterms:modified xsi:type="dcterms:W3CDTF">2024-04-24T23:23:35Z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