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41" w:name="ch10lev1sec5"/>
    <w:p>
      <w:pPr>
        <w:pStyle w:val="Heading3"/>
      </w:pPr>
      <w:r>
        <w:t xml:space="preserve">Cajas de dibujo</w:t>
      </w:r>
    </w:p>
    <w:p>
      <w:pPr>
        <w:pStyle w:val="FirstParagraph"/>
      </w:pPr>
      <w:r>
        <w:t xml:space="preserve">Con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, dibujábamos una caja avanzando, girando, avanzando, girando de nuevo, y así sucesivamente. Finalmente, pudimos dibujar una caja rectangular o cuadrada cambiando la distancia a la que nos movíamos hacia delante.</w:t>
      </w:r>
    </w:p>
    <w:p>
      <w:pPr>
        <w:pStyle w:val="BodyText"/>
      </w:pPr>
      <w:r>
        <w:t xml:space="preserve">El módulo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hace que sea mucho más fácil dibujar un cuadrado o un rectángulo. Todo lo que necesitas saber son las coordenadas de las esquinas. Prueba el siguiente ejemplo (ya puedes cerrar las demás ventanas):</w:t>
      </w:r>
    </w:p>
    <w:p>
      <w:pPr>
        <w:pStyle w:val="SourceCode"/>
      </w:pPr>
      <w:r>
        <w:rPr>
          <w:rStyle w:val="VerbatimChar"/>
        </w:rPr>
        <w:t xml:space="preserve">&gt;&gt;&gt; from tkinter import *</w:t>
      </w:r>
      <w:r>
        <w:br/>
      </w:r>
      <w:r>
        <w:rPr>
          <w:rStyle w:val="VerbatimChar"/>
        </w:rPr>
        <w:t xml:space="preserve">&gt;&gt;&gt; tk = Tk()</w:t>
      </w:r>
      <w:r>
        <w:br/>
      </w:r>
      <w:r>
        <w:rPr>
          <w:rStyle w:val="VerbatimChar"/>
        </w:rPr>
        <w:t xml:space="preserve">&gt;&gt;&gt; canvas = Canvas(tk, width=400, height=400)</w:t>
      </w:r>
      <w:r>
        <w:br/>
      </w:r>
      <w:r>
        <w:rPr>
          <w:rStyle w:val="VerbatimChar"/>
        </w:rPr>
        <w:t xml:space="preserve">&gt;&gt;&gt; canvas.pack()</w:t>
      </w:r>
      <w:r>
        <w:br/>
      </w:r>
      <w:r>
        <w:rPr>
          <w:rStyle w:val="VerbatimChar"/>
        </w:rPr>
        <w:t xml:space="preserve">&gt;&gt;&gt; canvas.create_rectangle(10, 10, 50, 50)</w:t>
      </w:r>
    </w:p>
    <w:p>
      <w:pPr>
        <w:pStyle w:val="FirstParagraph"/>
      </w:pPr>
      <w:r>
        <w:t xml:space="preserve">En este código, utilizamos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para crear un lienzo de 400 píxeles de ancho por 400 píxeles de alto, y luego dibujamos un cuadrado en la esquina superior izquierda de la ventana, como en</w:t>
      </w:r>
      <w:r>
        <w:t xml:space="preserve"> </w:t>
      </w:r>
      <w:hyperlink r:id="rId20">
        <w:r>
          <w:rPr>
            <w:rStyle w:val="Hyperlink"/>
          </w:rPr>
          <w:t xml:space="preserve">la Figura 10-4 .</w:t>
        </w:r>
      </w:hyperlink>
    </w:p>
    <w:bookmarkStart w:id="25" w:name="ch10fig04"/>
    <w:p>
      <w:pPr>
        <w:pStyle w:val="BodyText"/>
      </w:pPr>
      <w:bookmarkStart w:id="21" w:name="page_143"/>
      <w:r>
        <w:t xml:space="preserve"> </w:t>
      </w:r>
      <w:bookmarkEnd w:id="21"/>
      <w:r>
        <w:t xml:space="preserve"> </w:t>
      </w:r>
      <w:r>
        <w:drawing>
          <wp:inline>
            <wp:extent cx="5334000" cy="2926080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10fig04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p>
      <w:pPr>
        <w:pStyle w:val="BodyText"/>
      </w:pPr>
      <w:r>
        <w:t xml:space="preserve">Figura</w:t>
      </w:r>
      <w:r>
        <w:rPr>
          <w:i/>
          <w:iCs/>
        </w:rPr>
        <w:t xml:space="preserve">10-4: Dibujar un rec</w:t>
      </w:r>
      <w:r>
        <w:t xml:space="preserve"> </w:t>
      </w:r>
      <w:r>
        <w:t xml:space="preserve">uadro</w:t>
      </w:r>
    </w:p>
    <w:p>
      <w:pPr>
        <w:pStyle w:val="BodyText"/>
      </w:pPr>
      <w:r>
        <w:t xml:space="preserve">Los parámetros que pasamos a</w:t>
      </w:r>
      <w:r>
        <w:t xml:space="preserve"> </w:t>
      </w:r>
      <w:r>
        <w:t xml:space="preserve"> </w:t>
      </w:r>
      <w:r>
        <w:t xml:space="preserve">canvas.create_rectangle</w:t>
      </w:r>
      <w:r>
        <w:t xml:space="preserve"> </w:t>
      </w:r>
      <w:r>
        <w:t xml:space="preserve">en la última línea del código son las coordenadas de las esquinas superior izquierda e inferior derecha del cuadrado. Proporcionamos estas coordenadas como la distancia desde el lado izquierdo del lienzo y la distancia desde la parte superior del lienzo. En este caso, las dos primeras coordenadas (la esquina superior izquierda) están a 10 píxeles de la izquierda y a 10 píxeles de la parte superior; esos son los primeros números:</w:t>
      </w:r>
      <w:r>
        <w:t xml:space="preserve"> </w:t>
      </w:r>
      <w:r>
        <w:t xml:space="preserve"> </w:t>
      </w:r>
      <w:r>
        <w:t xml:space="preserve">10, 10</w:t>
      </w:r>
      <w:r>
        <w:t xml:space="preserve"> </w:t>
      </w:r>
      <w:r>
        <w:t xml:space="preserve">. La esquina inferior derecha del cuadrado está a 50 píxeles de la izquierda y a 50 píxeles de la parte superior -los segundos números:</w:t>
      </w:r>
      <w:r>
        <w:t xml:space="preserve"> </w:t>
      </w:r>
      <w:r>
        <w:t xml:space="preserve"> </w:t>
      </w:r>
      <w:r>
        <w:t xml:space="preserve">50, 50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Nos referiremos a estos dos conjuntos de coordenadas como</w:t>
      </w:r>
      <w:r>
        <w:t xml:space="preserve"> </w:t>
      </w:r>
      <w:r>
        <w:rPr>
          <w:i/>
          <w:iCs/>
        </w:rPr>
        <w:t xml:space="preserve">x1</w:t>
      </w:r>
      <w:r>
        <w:t xml:space="preserve"> </w:t>
      </w:r>
      <w:r>
        <w:t xml:space="preserve">,</w:t>
      </w:r>
      <w:r>
        <w:t xml:space="preserve"> </w:t>
      </w:r>
      <w:r>
        <w:rPr>
          <w:i/>
          <w:iCs/>
        </w:rPr>
        <w:t xml:space="preserve">y1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x2</w:t>
      </w:r>
      <w:r>
        <w:t xml:space="preserve"> </w:t>
      </w:r>
      <w:r>
        <w:t xml:space="preserve">,</w:t>
      </w:r>
      <w:r>
        <w:t xml:space="preserve"> </w:t>
      </w:r>
      <w:r>
        <w:rPr>
          <w:i/>
          <w:iCs/>
        </w:rPr>
        <w:t xml:space="preserve">y2 .</w:t>
      </w:r>
      <w:r>
        <w:t xml:space="preserve"> </w:t>
      </w:r>
      <w:r>
        <w:t xml:space="preserve">Para dibujar un rectángulo, podemos aumentar la distancia de la segunda esquina desde el lado del lienzo (aumentando el valor del parámetro</w:t>
      </w:r>
      <w:r>
        <w:t xml:space="preserve"> </w:t>
      </w:r>
      <w:r>
        <w:rPr>
          <w:i/>
          <w:iCs/>
        </w:rPr>
        <w:t xml:space="preserve">x2</w:t>
      </w:r>
      <w:r>
        <w:t xml:space="preserve"> </w:t>
      </w:r>
      <w:r>
        <w:t xml:space="preserve">), de este modo:</w:t>
      </w:r>
    </w:p>
    <w:p>
      <w:pPr>
        <w:pStyle w:val="SourceCode"/>
      </w:pPr>
      <w:r>
        <w:rPr>
          <w:rStyle w:val="VerbatimChar"/>
        </w:rPr>
        <w:t xml:space="preserve">&gt;&gt;&gt; from tkinter import *</w:t>
      </w:r>
      <w:r>
        <w:br/>
      </w:r>
      <w:r>
        <w:rPr>
          <w:rStyle w:val="VerbatimChar"/>
        </w:rPr>
        <w:t xml:space="preserve">&gt;&gt;&gt; tk = Tk()</w:t>
      </w:r>
      <w:r>
        <w:br/>
      </w:r>
      <w:r>
        <w:rPr>
          <w:rStyle w:val="VerbatimChar"/>
        </w:rPr>
        <w:t xml:space="preserve">&gt;&gt;&gt; canvas = Canvas(tk, width=400, height=400)</w:t>
      </w:r>
      <w:r>
        <w:br/>
      </w:r>
      <w:r>
        <w:rPr>
          <w:rStyle w:val="VerbatimChar"/>
        </w:rPr>
        <w:t xml:space="preserve">&gt;&gt;&gt; canvas.pack()</w:t>
      </w:r>
      <w:r>
        <w:br/>
      </w:r>
      <w:r>
        <w:rPr>
          <w:rStyle w:val="VerbatimChar"/>
        </w:rPr>
        <w:t xml:space="preserve">&gt;&gt;&gt; canvas.create_rectangle(10, 10, 300, 50)</w:t>
      </w:r>
    </w:p>
    <w:p>
      <w:pPr>
        <w:pStyle w:val="FirstParagraph"/>
      </w:pPr>
      <w:bookmarkStart w:id="26" w:name="page_144"/>
      <w:r>
        <w:t xml:space="preserve"> </w:t>
      </w:r>
      <w:bookmarkEnd w:id="26"/>
      <w:r>
        <w:t xml:space="preserve"> </w:t>
      </w:r>
      <w:r>
        <w:t xml:space="preserve">En este ejemplo, las coordenadas superiores izquierdas del rectángulo (su posición en la pantalla) son (</w:t>
      </w:r>
      <w:r>
        <w:t xml:space="preserve"> </w:t>
      </w:r>
      <w:r>
        <w:t xml:space="preserve"> </w:t>
      </w:r>
      <w:r>
        <w:t xml:space="preserve">10, 10</w:t>
      </w:r>
      <w:r>
        <w:t xml:space="preserve"> </w:t>
      </w:r>
      <w:r>
        <w:t xml:space="preserve">), y las coordenadas inferiores derechas son (</w:t>
      </w:r>
      <w:r>
        <w:t xml:space="preserve"> </w:t>
      </w:r>
      <w:r>
        <w:t xml:space="preserve"> </w:t>
      </w:r>
      <w:r>
        <w:t xml:space="preserve">300, 50</w:t>
      </w:r>
      <w:r>
        <w:t xml:space="preserve"> </w:t>
      </w:r>
      <w:r>
        <w:t xml:space="preserve">). El resultado es un rectángulo de la misma altura que nuestro cuadrado original (40 píxeles), pero mucho más ancho.</w:t>
      </w:r>
    </w:p>
    <w:bookmarkStart w:id="30" w:name="ch10fig05"/>
    <w:p>
      <w:pPr>
        <w:pStyle w:val="BodyText"/>
      </w:pPr>
      <w:r>
        <w:drawing>
          <wp:inline>
            <wp:extent cx="5334000" cy="2575733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../images/10fig05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p>
      <w:pPr>
        <w:pStyle w:val="BodyText"/>
      </w:pPr>
      <w:r>
        <w:rPr>
          <w:i/>
          <w:iCs/>
        </w:rPr>
        <w:t xml:space="preserve">Figura 10-5: Un rectángulo ancho</w:t>
      </w:r>
    </w:p>
    <w:p>
      <w:pPr>
        <w:pStyle w:val="BodyText"/>
      </w:pPr>
      <w:r>
        <w:t xml:space="preserve">También podemos dibujar un rectángulo aumentando la distancia de la segunda esquina desde la parte superior del lienzo (aumentando el valor del parámetro</w:t>
      </w:r>
      <w:r>
        <w:t xml:space="preserve"> </w:t>
      </w:r>
      <w:r>
        <w:rPr>
          <w:i/>
          <w:iCs/>
        </w:rPr>
        <w:t xml:space="preserve">y2</w:t>
      </w:r>
      <w:r>
        <w:t xml:space="preserve"> </w:t>
      </w:r>
      <w:r>
        <w:t xml:space="preserve">), así</w:t>
      </w:r>
    </w:p>
    <w:p>
      <w:pPr>
        <w:pStyle w:val="SourceCode"/>
      </w:pPr>
      <w:r>
        <w:rPr>
          <w:rStyle w:val="VerbatimChar"/>
        </w:rPr>
        <w:t xml:space="preserve">&gt;&gt;&gt; from tkinter import *</w:t>
      </w:r>
      <w:r>
        <w:br/>
      </w:r>
      <w:r>
        <w:rPr>
          <w:rStyle w:val="VerbatimChar"/>
        </w:rPr>
        <w:t xml:space="preserve">&gt;&gt;&gt; tk = Tk()</w:t>
      </w:r>
      <w:r>
        <w:br/>
      </w:r>
      <w:r>
        <w:rPr>
          <w:rStyle w:val="VerbatimChar"/>
        </w:rPr>
        <w:t xml:space="preserve">&gt;&gt;&gt; canvas = Canvas(tk, width=400, height=400)</w:t>
      </w:r>
      <w:r>
        <w:br/>
      </w:r>
      <w:r>
        <w:rPr>
          <w:rStyle w:val="VerbatimChar"/>
        </w:rPr>
        <w:t xml:space="preserve">&gt;&gt;&gt; canvas.pack()</w:t>
      </w:r>
      <w:r>
        <w:br/>
      </w:r>
      <w:r>
        <w:rPr>
          <w:rStyle w:val="VerbatimChar"/>
        </w:rPr>
        <w:t xml:space="preserve">&gt;&gt;&gt; canvas.create_rectangle(10, 10, 50, 300)</w:t>
      </w:r>
    </w:p>
    <w:p>
      <w:pPr>
        <w:pStyle w:val="FirstParagraph"/>
      </w:pPr>
      <w:r>
        <w:t xml:space="preserve">En esta llamada a la función</w:t>
      </w:r>
      <w:r>
        <w:t xml:space="preserve"> </w:t>
      </w:r>
      <w:r>
        <w:t xml:space="preserve"> </w:t>
      </w:r>
      <w:r>
        <w:t xml:space="preserve">create_rectangle</w:t>
      </w:r>
      <w:r>
        <w:t xml:space="preserve"> </w:t>
      </w:r>
      <w:r>
        <w:t xml:space="preserve">, le estamos diciendo a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que:</w:t>
      </w:r>
    </w:p>
    <w:p>
      <w:pPr>
        <w:pStyle w:val="Compact"/>
        <w:numPr>
          <w:ilvl w:val="0"/>
          <w:numId w:val="1001"/>
        </w:numPr>
      </w:pPr>
      <w:r>
        <w:t xml:space="preserve">Se desplace 10 píxeles a través del lienzo (desde la parte superior izquierda).</w:t>
      </w:r>
    </w:p>
    <w:p>
      <w:pPr>
        <w:pStyle w:val="Compact"/>
        <w:numPr>
          <w:ilvl w:val="0"/>
          <w:numId w:val="1001"/>
        </w:numPr>
      </w:pPr>
      <w:r>
        <w:t xml:space="preserve">Ir 10 píxeles hacia abajo en el lienzo. Esta es la esquina inicial del rectángulo.</w:t>
      </w:r>
    </w:p>
    <w:p>
      <w:pPr>
        <w:pStyle w:val="Compact"/>
        <w:numPr>
          <w:ilvl w:val="0"/>
          <w:numId w:val="1001"/>
        </w:numPr>
      </w:pPr>
      <w:r>
        <w:t xml:space="preserve">Dibuja el rectángulo transversalmente hasta 50 píxeles.</w:t>
      </w:r>
    </w:p>
    <w:p>
      <w:pPr>
        <w:pStyle w:val="Compact"/>
        <w:numPr>
          <w:ilvl w:val="0"/>
          <w:numId w:val="1001"/>
        </w:numPr>
      </w:pPr>
      <w:r>
        <w:t xml:space="preserve">Dibuja hacia abajo hasta 300 píxeles.</w:t>
      </w:r>
    </w:p>
    <w:p>
      <w:pPr>
        <w:pStyle w:val="FirstParagraph"/>
      </w:pPr>
      <w:r>
        <w:t xml:space="preserve">El resultado final debe parecerse a</w:t>
      </w:r>
      <w:r>
        <w:t xml:space="preserve"> </w:t>
      </w:r>
      <w:hyperlink r:id="rId31">
        <w:r>
          <w:rPr>
            <w:rStyle w:val="Hyperlink"/>
          </w:rPr>
          <w:t xml:space="preserve">la Figura 10-6 .</w:t>
        </w:r>
      </w:hyperlink>
    </w:p>
    <w:bookmarkStart w:id="36" w:name="ch10fig06"/>
    <w:p>
      <w:pPr>
        <w:pStyle w:val="BodyText"/>
      </w:pPr>
      <w:bookmarkStart w:id="32" w:name="page_145"/>
      <w:r>
        <w:t xml:space="preserve"> </w:t>
      </w:r>
      <w:bookmarkEnd w:id="32"/>
      <w:r>
        <w:t xml:space="preserve"> </w:t>
      </w:r>
      <w:r>
        <w:drawing>
          <wp:inline>
            <wp:extent cx="5334000" cy="4806684"/>
            <wp:effectExtent b="0" l="0" r="0" t="0"/>
            <wp:docPr descr="Image" title="" id="34" name="Picture"/>
            <a:graphic>
              <a:graphicData uri="http://schemas.openxmlformats.org/drawingml/2006/picture">
                <pic:pic>
                  <pic:nvPicPr>
                    <pic:cNvPr descr="../images/10fig0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BodyText"/>
      </w:pPr>
      <w:r>
        <w:t xml:space="preserve">Figura</w:t>
      </w:r>
      <w:r>
        <w:rPr>
          <w:i/>
          <w:iCs/>
        </w:rPr>
        <w:t xml:space="preserve">10-6: Un rectángulo alto</w:t>
      </w:r>
    </w:p>
    <w:p>
      <w:pPr>
        <w:pStyle w:val="BodyText"/>
      </w:pPr>
      <w:hyperlink r:id="rId37">
        <w:r>
          <w:rPr>
            <w:rStyle w:val="Hyperlink"/>
          </w:rPr>
          <w:t xml:space="preserve">anterior</w:t>
        </w:r>
      </w:hyperlink>
      <w:hyperlink r:id="rId38">
        <w:r>
          <w:rPr>
            <w:rStyle w:val="Hyperlink"/>
          </w:rPr>
          <w:t xml:space="preserve">Subtema 6 de 17: (Ver todo)</w:t>
        </w:r>
      </w:hyperlink>
      <w:hyperlink r:id="rId39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40"/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hyperlink" Id="rId38" Target="ch10.html" TargetMode="External" /><Relationship Type="http://schemas.openxmlformats.org/officeDocument/2006/relationships/hyperlink" Id="rId20" Target="ch10.xhtml#ch10fig04" TargetMode="External" /><Relationship Type="http://schemas.openxmlformats.org/officeDocument/2006/relationships/hyperlink" Id="rId31" Target="ch10.xhtml#ch10fig06" TargetMode="External" /><Relationship Type="http://schemas.openxmlformats.org/officeDocument/2006/relationships/hyperlink" Id="rId37" Target="ch10_5.html" TargetMode="External" /><Relationship Type="http://schemas.openxmlformats.org/officeDocument/2006/relationships/hyperlink" Id="rId40" Target="ch10_6.docx" TargetMode="External" /><Relationship Type="http://schemas.openxmlformats.org/officeDocument/2006/relationships/hyperlink" Id="rId39" Target="ch10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ch10.html" TargetMode="External" /><Relationship Type="http://schemas.openxmlformats.org/officeDocument/2006/relationships/hyperlink" Id="rId20" Target="ch10.xhtml#ch10fig04" TargetMode="External" /><Relationship Type="http://schemas.openxmlformats.org/officeDocument/2006/relationships/hyperlink" Id="rId31" Target="ch10.xhtml#ch10fig06" TargetMode="External" /><Relationship Type="http://schemas.openxmlformats.org/officeDocument/2006/relationships/hyperlink" Id="rId37" Target="ch10_5.html" TargetMode="External" /><Relationship Type="http://schemas.openxmlformats.org/officeDocument/2006/relationships/hyperlink" Id="rId40" Target="ch10_6.docx" TargetMode="External" /><Relationship Type="http://schemas.openxmlformats.org/officeDocument/2006/relationships/hyperlink" Id="rId39" Target="ch10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2024-04-24T23:23:56Z</dcterms:created>
  <dcterms:modified xsi:type="dcterms:W3CDTF">2024-04-24T23:23:56Z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