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7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41" w:name="ch10lev1sec8"/>
    <w:p>
      <w:pPr>
        <w:pStyle w:val="Heading3"/>
      </w:pPr>
      <w:r>
        <w:t xml:space="preserve">Dibujar arcos</w:t>
      </w:r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  <w:iCs/>
        </w:rPr>
        <w:t xml:space="preserve">arco</w:t>
      </w:r>
      <w:r>
        <w:t xml:space="preserve"> </w:t>
      </w:r>
      <w:r>
        <w:t xml:space="preserve">es un segmento de la circunferencia de un círculo o curva. Para dibujar un arco con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, tienes que dibujarlo dentro de un rectángulo utilizando la función</w:t>
      </w:r>
      <w:r>
        <w:t xml:space="preserve"> </w:t>
      </w:r>
      <w:r>
        <w:t xml:space="preserve"> </w:t>
      </w:r>
      <w:r>
        <w:t xml:space="preserve">create_arc</w:t>
      </w:r>
      <w:r>
        <w:t xml:space="preserve"> </w:t>
      </w:r>
      <w:r>
        <w:t xml:space="preserve">con un código como éste:</w:t>
      </w:r>
    </w:p>
    <w:p>
      <w:pPr>
        <w:pStyle w:val="SourceCode"/>
      </w:pPr>
      <w:r>
        <w:rPr>
          <w:rStyle w:val="VerbatimChar"/>
        </w:rPr>
        <w:t xml:space="preserve">canvas.create_arc(10, 10, 200, 100, extent=180, style=ARC)</w:t>
      </w:r>
    </w:p>
    <w:bookmarkStart w:id="23" w:name="ch10fig10"/>
    <w:p>
      <w:pPr>
        <w:pStyle w:val="FirstParagraph"/>
      </w:pPr>
      <w:r>
        <w:drawing>
          <wp:inline>
            <wp:extent cx="5334000" cy="2433764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../images/10fig1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3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p>
      <w:pPr>
        <w:pStyle w:val="BodyText"/>
      </w:pPr>
      <w:r>
        <w:rPr>
          <w:i/>
          <w:iCs/>
        </w:rPr>
        <w:t xml:space="preserve">Figura 10-10: Dibujar un</w:t>
      </w:r>
      <w:r>
        <w:t xml:space="preserve"> </w:t>
      </w:r>
      <w:r>
        <w:t xml:space="preserve">arco</w:t>
      </w:r>
    </w:p>
    <w:p>
      <w:pPr>
        <w:pStyle w:val="BodyText"/>
      </w:pPr>
      <w:bookmarkStart w:id="24" w:name="page_152"/>
      <w:r>
        <w:t xml:space="preserve"> </w:t>
      </w:r>
      <w:bookmarkEnd w:id="24"/>
      <w:r>
        <w:t xml:space="preserve"> </w:t>
      </w:r>
      <w:r>
        <w:rPr>
          <w:b/>
          <w:bCs/>
        </w:rPr>
        <w:t xml:space="preserve">NOTA</w:t>
      </w:r>
      <w:r>
        <w:rPr>
          <w:b/>
          <w:bCs/>
        </w:rPr>
        <w:t xml:space="preserve"> </w:t>
      </w:r>
    </w:p>
    <w:p>
      <w:pPr>
        <w:pStyle w:val="BodyText"/>
      </w:pPr>
      <w:r>
        <w:rPr>
          <w:i/>
          <w:iCs/>
        </w:rPr>
        <w:t xml:space="preserve">Si has cerrado todas las ventanas de</w:t>
      </w:r>
      <w:r>
        <w:rPr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tkinter</w:t>
      </w:r>
      <w:r>
        <w:rPr>
          <w:i/>
          <w:iCs/>
        </w:rPr>
        <w:t xml:space="preserve"> </w:t>
      </w:r>
      <w:r>
        <w:rPr>
          <w:i/>
          <w:iCs/>
        </w:rPr>
        <w:t xml:space="preserve">o has reiniciado IDLE, asegúrate de volver a importar</w:t>
      </w:r>
      <w:r>
        <w:rPr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tkinter</w:t>
      </w:r>
      <w:r>
        <w:rPr>
          <w:i/>
          <w:iCs/>
        </w:rPr>
        <w:t xml:space="preserve"> </w:t>
      </w:r>
      <w:r>
        <w:rPr>
          <w:i/>
          <w:iCs/>
        </w:rPr>
        <w:t xml:space="preserve">y luego vuelve a crear el lienzo con este código:</w:t>
      </w:r>
    </w:p>
    <w:p>
      <w:pPr>
        <w:pStyle w:val="SourceCode"/>
      </w:pPr>
      <w:r>
        <w:rPr>
          <w:rStyle w:val="VerbatimChar"/>
        </w:rPr>
        <w:t xml:space="preserve">&gt;&gt;&gt; from tkinter import *</w:t>
      </w:r>
      <w:r>
        <w:br/>
      </w:r>
      <w:r>
        <w:rPr>
          <w:rStyle w:val="VerbatimChar"/>
        </w:rPr>
        <w:t xml:space="preserve">&gt;&gt;&gt; tk = Tk()</w:t>
      </w:r>
      <w:r>
        <w:br/>
      </w:r>
      <w:r>
        <w:rPr>
          <w:rStyle w:val="VerbatimChar"/>
        </w:rPr>
        <w:t xml:space="preserve">&gt;&gt;&gt; canvas = Canvas(tk, width=400, height=400)</w:t>
      </w:r>
      <w:r>
        <w:br/>
      </w:r>
      <w:r>
        <w:rPr>
          <w:rStyle w:val="VerbatimChar"/>
        </w:rPr>
        <w:t xml:space="preserve">&gt;&gt;&gt; canvas.pack()</w:t>
      </w:r>
      <w:r>
        <w:br/>
      </w:r>
      <w:r>
        <w:rPr>
          <w:rStyle w:val="VerbatimChar"/>
        </w:rPr>
        <w:t xml:space="preserve">&gt;&gt;&gt; canvas.create_arc(10, 10, 200, 100, extent=180, style=ARC)</w:t>
      </w:r>
    </w:p>
    <w:p>
      <w:pPr>
        <w:pStyle w:val="FirstParagraph"/>
      </w:pPr>
      <w:r>
        <w:t xml:space="preserve">Este código coloca la esquina superior izquierda del rectángulo que contendrá el arco en las coordenadas (</w:t>
      </w:r>
      <w:r>
        <w:t xml:space="preserve"> </w:t>
      </w:r>
      <w:r>
        <w:t xml:space="preserve"> </w:t>
      </w:r>
      <w:r>
        <w:t xml:space="preserve">10, 10</w:t>
      </w:r>
      <w:r>
        <w:t xml:space="preserve"> </w:t>
      </w:r>
      <w:r>
        <w:t xml:space="preserve">), que son 10 píxeles a lo ancho y 10 píxeles a lo bajo, y su esquina inferior derecha en las coordenadas (</w:t>
      </w:r>
      <w:r>
        <w:t xml:space="preserve"> </w:t>
      </w:r>
      <w:r>
        <w:t xml:space="preserve"> </w:t>
      </w:r>
      <w:r>
        <w:t xml:space="preserve">200, 100</w:t>
      </w:r>
      <w:r>
        <w:t xml:space="preserve"> </w:t>
      </w:r>
      <w:r>
        <w:t xml:space="preserve">), es decir, 200 píxeles a lo ancho y 100 píxeles a lo bajo. El siguiente parámetro,</w:t>
      </w:r>
      <w:r>
        <w:t xml:space="preserve"> </w:t>
      </w:r>
      <w:r>
        <w:t xml:space="preserve"> </w:t>
      </w:r>
      <w:r>
        <w:t xml:space="preserve">extent</w:t>
      </w:r>
      <w:r>
        <w:t xml:space="preserve"> </w:t>
      </w:r>
      <w:r>
        <w:t xml:space="preserve">, se utiliza para especificar los grados del ángulo del arco. Recuerda del</w:t>
      </w:r>
      <w:r>
        <w:t xml:space="preserve"> </w:t>
      </w:r>
      <w:hyperlink r:id="rId25">
        <w:r>
          <w:rPr>
            <w:rStyle w:val="Hyperlink"/>
          </w:rPr>
          <w:t xml:space="preserve">Capítulo 4</w:t>
        </w:r>
      </w:hyperlink>
      <w:r>
        <w:t xml:space="preserve"> </w:t>
      </w:r>
      <w:r>
        <w:t xml:space="preserve">que los grados son una forma de medir la distancia que hay que recorrer alrededor de un círculo.</w:t>
      </w:r>
      <w:r>
        <w:t xml:space="preserve"> </w:t>
      </w:r>
      <w:hyperlink r:id="rId26">
        <w:r>
          <w:rPr>
            <w:rStyle w:val="Hyperlink"/>
          </w:rPr>
          <w:t xml:space="preserve">La Figura 10-11</w:t>
        </w:r>
      </w:hyperlink>
      <w:r>
        <w:t xml:space="preserve"> </w:t>
      </w:r>
      <w:r>
        <w:t xml:space="preserve">muestra ejemplos de dos arcos, en los que recorremos 90 grados y 270 grados alrededor de un círculo.</w:t>
      </w:r>
    </w:p>
    <w:bookmarkStart w:id="30" w:name="ch10fig11"/>
    <w:p>
      <w:pPr>
        <w:pStyle w:val="BodyText"/>
      </w:pPr>
      <w:r>
        <w:drawing>
          <wp:inline>
            <wp:extent cx="5334000" cy="2748809"/>
            <wp:effectExtent b="0" l="0" r="0" t="0"/>
            <wp:docPr descr="Image" title="" id="28" name="Picture"/>
            <a:graphic>
              <a:graphicData uri="http://schemas.openxmlformats.org/drawingml/2006/picture">
                <pic:pic>
                  <pic:nvPicPr>
                    <pic:cNvPr descr="../images/10fig11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8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p>
      <w:pPr>
        <w:pStyle w:val="BodyText"/>
      </w:pPr>
      <w:r>
        <w:rPr>
          <w:i/>
          <w:iCs/>
        </w:rPr>
        <w:t xml:space="preserve">Figura 10-11: Arcos de 90 y</w:t>
      </w:r>
      <w:r>
        <w:t xml:space="preserve"> </w:t>
      </w:r>
      <w:r>
        <w:t xml:space="preserve">270 grados</w:t>
      </w:r>
    </w:p>
    <w:p>
      <w:pPr>
        <w:pStyle w:val="BodyText"/>
      </w:pPr>
      <w:r>
        <w:t xml:space="preserve">El siguiente código dibuja varios arcos diferentes a lo largo de la página para que puedas ver lo que ocurre cuando utilizamos diferentes grados con la función</w:t>
      </w:r>
      <w:r>
        <w:t xml:space="preserve"> </w:t>
      </w:r>
      <w:r>
        <w:t xml:space="preserve"> </w:t>
      </w:r>
      <w:r>
        <w:t xml:space="preserve">create_arc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&gt;&gt;&gt; from tkinter import *</w:t>
      </w:r>
      <w:r>
        <w:br/>
      </w:r>
      <w:r>
        <w:rPr>
          <w:rStyle w:val="VerbatimChar"/>
        </w:rPr>
        <w:t xml:space="preserve">&gt;&gt;&gt; tk = Tk()</w:t>
      </w:r>
      <w:r>
        <w:br/>
      </w:r>
      <w:r>
        <w:rPr>
          <w:rStyle w:val="VerbatimChar"/>
        </w:rPr>
        <w:t xml:space="preserve">&gt;&gt;&gt; canvas = Canvas(tk, width=400, height=400)</w:t>
      </w:r>
      <w:r>
        <w:br/>
      </w:r>
      <w:r>
        <w:rPr>
          <w:rStyle w:val="VerbatimChar"/>
        </w:rPr>
        <w:t xml:space="preserve">&gt;&gt;&gt; canvas.pack()</w:t>
      </w:r>
      <w:r>
        <w:br/>
      </w:r>
      <w:r>
        <w:rPr>
          <w:rStyle w:val="VerbatimChar"/>
        </w:rPr>
        <w:t xml:space="preserve">&gt;&gt;&gt; canvas.create_arc(10, 10, 200, 80, extent=45, style=ARC)</w:t>
      </w:r>
      <w:r>
        <w:br/>
      </w:r>
      <w:r>
        <w:rPr>
          <w:rStyle w:val="VerbatimChar"/>
        </w:rPr>
        <w:t xml:space="preserve">&gt;&gt;&gt; canvas.create_arc(10, 80, 200, 160, extent=90, style=ARC)</w:t>
      </w:r>
      <w:r>
        <w:br/>
      </w:r>
      <w:r>
        <w:rPr>
          <w:rStyle w:val="VerbatimChar"/>
        </w:rPr>
        <w:t xml:space="preserve">&gt;&gt;&gt; canvas.create_arc(10, 160, 200, 240, extent=135, style=ARC)</w:t>
      </w:r>
      <w:r>
        <w:br/>
      </w:r>
      <w:r>
        <w:rPr>
          <w:rStyle w:val="VerbatimChar"/>
        </w:rPr>
        <w:t xml:space="preserve">&gt;&gt;&gt; canvas.create_arc(10, 240, 200, 320, extent=180, style=ARC)</w:t>
      </w:r>
      <w:r>
        <w:br/>
      </w:r>
      <w:r>
        <w:rPr>
          <w:rStyle w:val="VerbatimChar"/>
        </w:rPr>
        <w:t xml:space="preserve">&gt;&gt;&gt; canvas.create_arc(10, 320, 200, 400, extent=359, style=ARC)</w:t>
      </w:r>
    </w:p>
    <w:p>
      <w:pPr>
        <w:pStyle w:val="FirstParagraph"/>
      </w:pPr>
      <w:bookmarkStart w:id="31" w:name="page_153"/>
      <w:r>
        <w:t xml:space="preserve"> </w:t>
      </w:r>
      <w:bookmarkEnd w:id="31"/>
      <w:r>
        <w:t xml:space="preserve"> </w:t>
      </w:r>
      <w:r>
        <w:t xml:space="preserve">El resultado se muestra en la Figura 10-12</w:t>
      </w:r>
      <w:r>
        <w:t xml:space="preserve"> </w:t>
      </w:r>
      <w:hyperlink r:id="rId32">
        <w:r>
          <w:rPr>
            <w:rStyle w:val="Hyperlink"/>
          </w:rPr>
          <w:t xml:space="preserve">.</w:t>
        </w:r>
      </w:hyperlink>
    </w:p>
    <w:bookmarkStart w:id="36" w:name="ch10fig12"/>
    <w:p>
      <w:pPr>
        <w:pStyle w:val="BodyText"/>
      </w:pPr>
      <w:r>
        <w:drawing>
          <wp:inline>
            <wp:extent cx="5334000" cy="5729486"/>
            <wp:effectExtent b="0" l="0" r="0" t="0"/>
            <wp:docPr descr="Image" title="" id="34" name="Picture"/>
            <a:graphic>
              <a:graphicData uri="http://schemas.openxmlformats.org/drawingml/2006/picture">
                <pic:pic>
                  <pic:nvPicPr>
                    <pic:cNvPr descr="../images/10fig12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9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p>
      <w:pPr>
        <w:pStyle w:val="BodyText"/>
      </w:pPr>
      <w:r>
        <w:t xml:space="preserve">Figura 10-12</w:t>
      </w:r>
      <w:r>
        <w:rPr>
          <w:i/>
          <w:iCs/>
        </w:rPr>
        <w:t xml:space="preserve">: Arcos múltiples</w:t>
      </w:r>
    </w:p>
    <w:p>
      <w:pPr>
        <w:pStyle w:val="BodyText"/>
      </w:pPr>
      <w:r>
        <w:rPr>
          <w:b/>
          <w:bCs/>
        </w:rPr>
        <w:t xml:space="preserve">NOTA</w:t>
      </w:r>
      <w:r>
        <w:rPr>
          <w:b/>
          <w:bCs/>
        </w:rPr>
        <w:t xml:space="preserve"> </w:t>
      </w:r>
    </w:p>
    <w:p>
      <w:pPr>
        <w:pStyle w:val="BodyText"/>
      </w:pPr>
      <w:r>
        <w:rPr>
          <w:i/>
          <w:iCs/>
        </w:rPr>
        <w:t xml:space="preserve">Utilizamos 359 grados en el círculo final, en lugar de 360, porque</w:t>
      </w:r>
      <w:r>
        <w:rPr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tkinter</w:t>
      </w:r>
      <w:r>
        <w:rPr>
          <w:i/>
          <w:iCs/>
        </w:rPr>
        <w:t xml:space="preserve"> </w:t>
      </w:r>
      <w:r>
        <w:rPr>
          <w:i/>
          <w:iCs/>
        </w:rPr>
        <w:t xml:space="preserve">considera que 360 es lo mismo que 0 grados, y no dibujaría nada.</w:t>
      </w:r>
    </w:p>
    <w:p>
      <w:pPr>
        <w:pStyle w:val="BodyText"/>
      </w:pPr>
      <w:r>
        <w:t xml:space="preserve">El parámetro</w:t>
      </w:r>
      <w:r>
        <w:t xml:space="preserve"> </w:t>
      </w:r>
      <w:r>
        <w:t xml:space="preserve"> </w:t>
      </w:r>
      <w:r>
        <w:t xml:space="preserve">style</w:t>
      </w:r>
      <w:r>
        <w:t xml:space="preserve"> </w:t>
      </w:r>
      <w:r>
        <w:t xml:space="preserve">es el tipo de arco que quieres dibujar. Hay otros dos tipos de arco: cuerda y rebanada de pastel. Una</w:t>
      </w:r>
      <w:r>
        <w:t xml:space="preserve"> </w:t>
      </w:r>
      <w:r>
        <w:rPr>
          <w:i/>
          <w:iCs/>
        </w:rPr>
        <w:t xml:space="preserve">cuerda</w:t>
      </w:r>
      <w:r>
        <w:t xml:space="preserve"> </w:t>
      </w:r>
      <w:r>
        <w:t xml:space="preserve">es casi igual que el arco que ya hemos dibujado, salvo que los dos extremos se unen con una sola línea recta. Un</w:t>
      </w:r>
      <w:r>
        <w:t xml:space="preserve"> </w:t>
      </w:r>
      <w:r>
        <w:rPr>
          <w:i/>
          <w:iCs/>
        </w:rPr>
        <w:t xml:space="preserve">trozo</w:t>
      </w:r>
      <w:r>
        <w:t xml:space="preserve"> </w:t>
      </w:r>
      <w:r>
        <w:t xml:space="preserve">de tarta es exactamente lo que parece: como si cortaras un segmento de una pizza o una tarta.</w:t>
      </w:r>
    </w:p>
    <w:p>
      <w:pPr>
        <w:pStyle w:val="BodyText"/>
      </w:pPr>
      <w:hyperlink r:id="rId37">
        <w:r>
          <w:rPr>
            <w:rStyle w:val="Hyperlink"/>
          </w:rPr>
          <w:t xml:space="preserve">anterior</w:t>
        </w:r>
      </w:hyperlink>
      <w:hyperlink r:id="rId38">
        <w:r>
          <w:rPr>
            <w:rStyle w:val="Hyperlink"/>
          </w:rPr>
          <w:t xml:space="preserve">Subtema 9 de 17: (Ver todo)</w:t>
        </w:r>
      </w:hyperlink>
      <w:hyperlink r:id="rId39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40"/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7" Target="media/rId27.jpg" /><Relationship Type="http://schemas.openxmlformats.org/officeDocument/2006/relationships/image" Id="rId33" Target="media/rId33.jpg" /><Relationship Type="http://schemas.openxmlformats.org/officeDocument/2006/relationships/hyperlink" Id="rId25" Target="ch04.xhtml#ch04" TargetMode="External" /><Relationship Type="http://schemas.openxmlformats.org/officeDocument/2006/relationships/hyperlink" Id="rId38" Target="ch10.html" TargetMode="External" /><Relationship Type="http://schemas.openxmlformats.org/officeDocument/2006/relationships/hyperlink" Id="rId26" Target="ch10.xhtml#ch10fig11" TargetMode="External" /><Relationship Type="http://schemas.openxmlformats.org/officeDocument/2006/relationships/hyperlink" Id="rId32" Target="ch10.xhtml#ch10fig12" TargetMode="External" /><Relationship Type="http://schemas.openxmlformats.org/officeDocument/2006/relationships/hyperlink" Id="rId39" Target="ch10_10.html" TargetMode="External" /><Relationship Type="http://schemas.openxmlformats.org/officeDocument/2006/relationships/hyperlink" Id="rId37" Target="ch10_8.html" TargetMode="External" /><Relationship Type="http://schemas.openxmlformats.org/officeDocument/2006/relationships/hyperlink" Id="rId40" Target="ch10_9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h04.xhtml#ch04" TargetMode="External" /><Relationship Type="http://schemas.openxmlformats.org/officeDocument/2006/relationships/hyperlink" Id="rId38" Target="ch10.html" TargetMode="External" /><Relationship Type="http://schemas.openxmlformats.org/officeDocument/2006/relationships/hyperlink" Id="rId26" Target="ch10.xhtml#ch10fig11" TargetMode="External" /><Relationship Type="http://schemas.openxmlformats.org/officeDocument/2006/relationships/hyperlink" Id="rId32" Target="ch10.xhtml#ch10fig12" TargetMode="External" /><Relationship Type="http://schemas.openxmlformats.org/officeDocument/2006/relationships/hyperlink" Id="rId39" Target="ch10_10.html" TargetMode="External" /><Relationship Type="http://schemas.openxmlformats.org/officeDocument/2006/relationships/hyperlink" Id="rId37" Target="ch10_8.html" TargetMode="External" /><Relationship Type="http://schemas.openxmlformats.org/officeDocument/2006/relationships/hyperlink" Id="rId40" Target="ch10_9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2024-04-24T23:23:59Z</dcterms:created>
  <dcterms:modified xsi:type="dcterms:W3CDTF">2024-04-24T23:23:59Z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