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1"/>
    <w:p>
      <w:pPr>
        <w:pStyle w:val="Heading2"/>
      </w:pPr>
      <w:bookmarkStart w:id="20" w:name="page_171"/>
      <w:r>
        <w:t xml:space="preserve"> </w:t>
      </w:r>
      <w:bookmarkEnd w:id="20"/>
      <w:r>
        <w:t xml:space="preserve"> </w:t>
      </w:r>
      <w:r>
        <w:t xml:space="preserve">11</w:t>
      </w:r>
      <w:r>
        <w:t xml:space="preserve"> </w:t>
      </w:r>
      <w:r>
        <w:br/>
      </w:r>
      <w:r>
        <w:t xml:space="preserve">Comienza tu primer juego: ¡Rebota!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Hasta ahora, hemos tratado los fundamentos de la programación informática. Has aprendido a utilizar variables para almacenar información,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código condicional y bucles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para repetir código. Sabes cómo crear funciones para reutilizar tu código, y cómo utilizar clases y objetos para dividir tu código en trozos más pequeños que sean más fáciles de entender. Has aprendido a dibujar gráficos en la pantalla con los módulos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. Ahora es el momento de utilizar esos conocimientos para crear tu primer juego.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11.html" TargetMode="External" /><Relationship Type="http://schemas.openxmlformats.org/officeDocument/2006/relationships/hyperlink" Id="rId26" Target="ch11_1.docx" TargetMode="External" /><Relationship Type="http://schemas.openxmlformats.org/officeDocument/2006/relationships/hyperlink" Id="rId25" Target="ch11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1.html" TargetMode="External" /><Relationship Type="http://schemas.openxmlformats.org/officeDocument/2006/relationships/hyperlink" Id="rId26" Target="ch11_1.docx" TargetMode="External" /><Relationship Type="http://schemas.openxmlformats.org/officeDocument/2006/relationships/hyperlink" Id="rId25" Target="ch11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2024-04-24T23:24:01Z</dcterms:created>
  <dcterms:modified xsi:type="dcterms:W3CDTF">2024-04-24T23:24:01Z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