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5" w:name="ch14lev1sec7"/>
    <w:p>
      <w:pPr>
        <w:pStyle w:val="Heading3"/>
      </w:pPr>
      <w:bookmarkStart w:id="20" w:name="page_220"/>
      <w:r>
        <w:t xml:space="preserve"> </w:t>
      </w:r>
      <w:bookmarkEnd w:id="20"/>
      <w:r>
        <w:t xml:space="preserve"> </w:t>
      </w:r>
      <w:r>
        <w:t xml:space="preserve">Colisión horizontal de sprites</w:t>
      </w:r>
    </w:p>
    <w:p>
      <w:pPr>
        <w:pStyle w:val="FirstParagraph"/>
      </w:pPr>
      <w:r>
        <w:t xml:space="preserve">En primer lugar, crearemos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para determinar si un conjunto de</w:t>
      </w:r>
      <w:r>
        <w:t xml:space="preserve"> </w:t>
      </w:r>
      <w:r>
        <w:rPr>
          <w:i/>
          <w:iCs/>
        </w:rPr>
        <w:t xml:space="preserve">coordenadas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(</w:t>
      </w:r>
      <w:r>
        <w:t xml:space="preserve"> </w:t>
      </w:r>
      <w:r>
        <w:rPr>
          <w:i/>
          <w:iCs/>
        </w:rP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) se ha cruzado con otro conjunto de</w:t>
      </w:r>
      <w:r>
        <w:t xml:space="preserve"> </w:t>
      </w:r>
      <w:r>
        <w:rPr>
          <w:i/>
          <w:iCs/>
        </w:rPr>
        <w:t xml:space="preserve">coordenadas x</w:t>
      </w:r>
      <w:r>
        <w:t xml:space="preserve"> </w:t>
      </w:r>
      <w:r>
        <w:t xml:space="preserve">( de nuevo,</w:t>
      </w:r>
      <w:r>
        <w:t xml:space="preserve"> </w:t>
      </w:r>
      <w:r>
        <w:rPr>
          <w:i/>
          <w:iCs/>
        </w:rP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). Añade lo siguiente directamente debajo de la clase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Coords:</w:t>
      </w:r>
      <w:r>
        <w:br/>
      </w:r>
      <w:r>
        <w:rPr>
          <w:rStyle w:val="VerbatimChar"/>
        </w:rPr>
        <w:t xml:space="preserve">    def __init__(self, x1=0, y1=0, x2=0, y2=0):</w:t>
      </w:r>
      <w:r>
        <w:br/>
      </w:r>
      <w:r>
        <w:rPr>
          <w:rStyle w:val="VerbatimChar"/>
        </w:rPr>
        <w:t xml:space="preserve">        self.x1 = x1</w:t>
      </w:r>
      <w:r>
        <w:br/>
      </w:r>
      <w:r>
        <w:rPr>
          <w:rStyle w:val="VerbatimChar"/>
        </w:rPr>
        <w:t xml:space="preserve">        self.y1 = y1</w:t>
      </w:r>
      <w:r>
        <w:br/>
      </w:r>
      <w:r>
        <w:rPr>
          <w:rStyle w:val="VerbatimChar"/>
        </w:rPr>
        <w:t xml:space="preserve">        self.x2 = x2</w:t>
      </w:r>
      <w:r>
        <w:br/>
      </w:r>
      <w:r>
        <w:rPr>
          <w:rStyle w:val="VerbatimChar"/>
        </w:rPr>
        <w:t xml:space="preserve">        self.y2 = y2</w:t>
      </w:r>
      <w:r>
        <w:br/>
      </w:r>
      <w:r>
        <w:br/>
      </w:r>
      <w:r>
        <w:rPr>
          <w:rStyle w:val="VerbatimChar"/>
        </w:rPr>
        <w:t xml:space="preserve">def within_x(co1, co2):</w:t>
      </w:r>
      <w:r>
        <w:br/>
      </w:r>
      <w:r>
        <w:rPr>
          <w:rStyle w:val="VerbatimChar"/>
        </w:rPr>
        <w:t xml:space="preserve"> ➊ if co1.x1 &gt; co2.x1 and co1.x1 &lt; co2.x2: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➋ elif co1.x2 &gt; co2.x1 and co1.x2 &lt; co2.x2: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elif co2.x1 &gt; co1.x1 and co2.x1 &lt; co1.x2: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elif co2.x2 &gt; co1.x1 and co2.x2 &lt; co1.x2: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toma los parámetros</w:t>
      </w:r>
      <w:r>
        <w:t xml:space="preserve"> </w:t>
      </w:r>
      <w:r>
        <w:t xml:space="preserve"> </w:t>
      </w:r>
      <w:r>
        <w:t xml:space="preserve">co1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co2</w:t>
      </w:r>
      <w:r>
        <w:t xml:space="preserve"> </w:t>
      </w:r>
      <w:r>
        <w:t xml:space="preserve">, ambos objetos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. Primero comprobamos si la posición más a la izquierda del primer objeto de coordenadas (</w:t>
      </w:r>
      <w:r>
        <w:t xml:space="preserve"> </w:t>
      </w:r>
      <w:r>
        <w:t xml:space="preserve"> </w:t>
      </w:r>
      <w:r>
        <w:t xml:space="preserve">co1.x1</w:t>
      </w:r>
      <w:r>
        <w:t xml:space="preserve"> </w:t>
      </w:r>
      <w:r>
        <w:t xml:space="preserve">) está entre la posición más a la izquierda (</w:t>
      </w:r>
      <w:r>
        <w:t xml:space="preserve"> </w:t>
      </w:r>
      <w:r>
        <w:t xml:space="preserve"> </w:t>
      </w:r>
      <w:r>
        <w:t xml:space="preserve">co2.x1</w:t>
      </w:r>
      <w:r>
        <w:t xml:space="preserve"> </w:t>
      </w:r>
      <w:r>
        <w:t xml:space="preserve">) y la posición más a la derecha (</w:t>
      </w:r>
      <w:r>
        <w:t xml:space="preserve"> </w:t>
      </w:r>
      <w:r>
        <w:t xml:space="preserve"> </w:t>
      </w:r>
      <w:r>
        <w:t xml:space="preserve">co2.x2</w:t>
      </w:r>
      <w:r>
        <w:t xml:space="preserve"> </w:t>
      </w:r>
      <w:r>
        <w:t xml:space="preserve">) del segundo objeto de coordenadas</w:t>
      </w:r>
      <w:r>
        <w:t xml:space="preserve"> </w:t>
      </w:r>
      <w:r>
        <w:t xml:space="preserve">➊</w:t>
      </w:r>
      <w:r>
        <w:t xml:space="preserve"> </w:t>
      </w:r>
      <w:r>
        <w:t xml:space="preserve">. Si es así,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1319313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220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Echemos un vistazo a dos líneas con</w:t>
      </w:r>
      <w:r>
        <w:t xml:space="preserve"> </w:t>
      </w:r>
      <w:r>
        <w:rPr>
          <w:i/>
          <w:iCs/>
        </w:rPr>
        <w:t xml:space="preserve">coordenadas x</w:t>
      </w:r>
      <w:r>
        <w:t xml:space="preserve"> </w:t>
      </w:r>
      <w:r>
        <w:t xml:space="preserve">superpuestas para entender cómo funciona esto. Cada línea de la</w:t>
      </w:r>
      <w:r>
        <w:t xml:space="preserve"> </w:t>
      </w:r>
      <w:hyperlink r:id="rId24">
        <w:r>
          <w:rPr>
            <w:rStyle w:val="Hyperlink"/>
          </w:rPr>
          <w:t xml:space="preserve">Figura 14-4</w:t>
        </w:r>
      </w:hyperlink>
      <w:r>
        <w:t xml:space="preserve"> </w:t>
      </w:r>
      <w:r>
        <w:t xml:space="preserve">comienza en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 termina en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.</w:t>
      </w:r>
    </w:p>
    <w:p>
      <w:pPr>
        <w:pStyle w:val="BodyText"/>
      </w:pPr>
      <w:bookmarkStart w:id="28" w:name="ch14fig04"/>
      <w:r>
        <w:drawing>
          <wp:inline>
            <wp:extent cx="5334000" cy="1996684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14fig0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29" w:name="page_221"/>
      <w:r>
        <w:t xml:space="preserve"> </w:t>
      </w:r>
      <w:bookmarkEnd w:id="29"/>
      <w:r>
        <w:t xml:space="preserve"> </w:t>
      </w:r>
      <w:r>
        <w:rPr>
          <w:i/>
          <w:iCs/>
        </w:rPr>
        <w:t xml:space="preserve">Figura 14-4: Coordenadas horizontales (</w:t>
      </w:r>
      <w:r>
        <w:t xml:space="preserve"> </w:t>
      </w:r>
      <w:r>
        <w:t xml:space="preserve">x) superpuestas</w:t>
      </w:r>
    </w:p>
    <w:p>
      <w:pPr>
        <w:pStyle w:val="BodyText"/>
      </w:pPr>
      <w:r>
        <w:t xml:space="preserve">La primera línea de este diagrama (</w:t>
      </w:r>
      <w:r>
        <w:t xml:space="preserve"> </w:t>
      </w:r>
      <w:r>
        <w:t xml:space="preserve"> </w:t>
      </w:r>
      <w:r>
        <w:t xml:space="preserve">co1</w:t>
      </w:r>
      <w:r>
        <w:t xml:space="preserve"> </w:t>
      </w:r>
      <w:r>
        <w:t xml:space="preserve">) comienza en la posición de píxel 50 (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) y termina en 100 (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). La segunda línea (</w:t>
      </w:r>
      <w:r>
        <w:t xml:space="preserve"> </w:t>
      </w:r>
      <w:r>
        <w:t xml:space="preserve"> </w:t>
      </w:r>
      <w:r>
        <w:t xml:space="preserve">co2</w:t>
      </w:r>
      <w:r>
        <w:t xml:space="preserve"> </w:t>
      </w:r>
      <w:r>
        <w:t xml:space="preserve">) comienza en la posición 40 y termina en 150. En este caso, como la posición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de la primera línea está entre las posiciones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 la segunda línea, la afirmación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de la función sería verdadera para estos dos conjuntos de coordenadas.</w:t>
      </w:r>
    </w:p>
    <w:p>
      <w:pPr>
        <w:pStyle w:val="BodyText"/>
      </w:pPr>
      <w:r>
        <w:t xml:space="preserve">Con la primera sentencia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➋</w:t>
      </w:r>
      <w:r>
        <w:t xml:space="preserve"> </w:t>
      </w:r>
      <w:r>
        <w:t xml:space="preserve">, vemos si la posición más a la derecha de la primera línea (</w:t>
      </w:r>
      <w:r>
        <w:t xml:space="preserve"> </w:t>
      </w:r>
      <w:r>
        <w:t xml:space="preserve"> </w:t>
      </w:r>
      <w:r>
        <w:t xml:space="preserve">co1.x2</w:t>
      </w:r>
      <w:r>
        <w:t xml:space="preserve"> </w:t>
      </w:r>
      <w:r>
        <w:t xml:space="preserve">) está entre la posición más a la izquierda (</w:t>
      </w:r>
      <w:r>
        <w:t xml:space="preserve"> </w:t>
      </w:r>
      <w:r>
        <w:t xml:space="preserve"> </w:t>
      </w:r>
      <w:r>
        <w:t xml:space="preserve">co2.x1</w:t>
      </w:r>
      <w:r>
        <w:t xml:space="preserve"> </w:t>
      </w:r>
      <w:r>
        <w:t xml:space="preserve">) y la posición más a la derecha (</w:t>
      </w:r>
      <w:r>
        <w:t xml:space="preserve"> </w:t>
      </w:r>
      <w:r>
        <w:t xml:space="preserve"> </w:t>
      </w:r>
      <w:r>
        <w:t xml:space="preserve">co2.x2</w:t>
      </w:r>
      <w:r>
        <w:t xml:space="preserve"> </w:t>
      </w:r>
      <w:r>
        <w:t xml:space="preserve">) de la segunda. Si es así, devolvemos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Las dos siguientes sentencias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hacen casi lo mismo: comprueban las posiciones más a la izquierda y más a la derecha de la segunda línea (</w:t>
      </w:r>
      <w:r>
        <w:t xml:space="preserve"> </w:t>
      </w:r>
      <w:r>
        <w:t xml:space="preserve"> </w:t>
      </w:r>
      <w:r>
        <w:t xml:space="preserve">co2</w:t>
      </w:r>
      <w:r>
        <w:t xml:space="preserve"> </w:t>
      </w:r>
      <w:r>
        <w:t xml:space="preserve">) con la primera (</w:t>
      </w:r>
      <w:r>
        <w:t xml:space="preserve"> </w:t>
      </w:r>
      <w:r>
        <w:t xml:space="preserve"> </w:t>
      </w:r>
      <w:r>
        <w:t xml:space="preserve">co1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Si ninguna de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coincide, llegamos a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y devolvemos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 Esto equivale a decir: "No, los dos objetos de coordenadas no se cruzan horizontalmente".</w:t>
      </w:r>
    </w:p>
    <w:p>
      <w:pPr>
        <w:pStyle w:val="BodyText"/>
      </w:pPr>
      <w:r>
        <w:t xml:space="preserve">Para ver un ejemplo del funcionamiento de la función, vuelve a mirar la</w:t>
      </w:r>
      <w:r>
        <w:t xml:space="preserve"> </w:t>
      </w:r>
      <w:hyperlink r:id="rId24">
        <w:r>
          <w:rPr>
            <w:rStyle w:val="Hyperlink"/>
          </w:rPr>
          <w:t xml:space="preserve">Figura 14-4 .</w:t>
        </w:r>
      </w:hyperlink>
      <w:r>
        <w:t xml:space="preserve"> </w:t>
      </w:r>
      <w:r>
        <w:t xml:space="preserve">Las posiciones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del primer objeto de coordenadas son 50 y 100, y las posiciones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del segundo objeto de coordenadas son 40 y 150. Esto es lo que ocurre cuando llamamos a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que hemos creado:</w:t>
      </w:r>
    </w:p>
    <w:p>
      <w:pPr>
        <w:pStyle w:val="SourceCode"/>
      </w:pPr>
      <w:r>
        <w:rPr>
          <w:rStyle w:val="VerbatimChar"/>
        </w:rPr>
        <w:t xml:space="preserve">&gt;&gt;&gt; c1 = Coords(50, 50, 100, 100)</w:t>
      </w:r>
      <w:r>
        <w:br/>
      </w:r>
      <w:r>
        <w:rPr>
          <w:rStyle w:val="VerbatimChar"/>
        </w:rPr>
        <w:t xml:space="preserve">&gt;&gt;&gt; c2 = Coords(40, 40, 150, 150)</w:t>
      </w:r>
      <w:r>
        <w:br/>
      </w:r>
      <w:r>
        <w:rPr>
          <w:rStyle w:val="VerbatimChar"/>
        </w:rPr>
        <w:t xml:space="preserve">&gt;&gt;&gt; print(within_x(c1, c2))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La función devuelve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Este es el primer paso para determinar si un sprite ha chocado con otro. Por ejemplo, cuando creemos una clase para el Sr. Hombre de Palo y para las plataformas, podremos saber si sus</w:t>
      </w:r>
      <w:r>
        <w:t xml:space="preserve"> </w:t>
      </w:r>
      <w:r>
        <w:rPr>
          <w:i/>
          <w:iCs/>
        </w:rPr>
        <w:t xml:space="preserve">coordenadas x</w:t>
      </w:r>
      <w:r>
        <w:t xml:space="preserve"> </w:t>
      </w:r>
      <w:r>
        <w:t xml:space="preserve">se han cruzado.</w:t>
      </w:r>
    </w:p>
    <w:p>
      <w:pPr>
        <w:pStyle w:val="BodyText"/>
      </w:pPr>
      <w:r>
        <w:t xml:space="preserve">No es una buena práctica tener muchas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que devuelvan el mismo valor. Para resolver este problema, podemos acortar la función</w:t>
      </w:r>
      <w:r>
        <w:t xml:space="preserve"> </w:t>
      </w:r>
      <w:r>
        <w:t xml:space="preserve"> </w:t>
      </w:r>
      <w:r>
        <w:t xml:space="preserve">within_x</w:t>
      </w:r>
      <w:r>
        <w:t xml:space="preserve"> </w:t>
      </w:r>
      <w:r>
        <w:t xml:space="preserve">rodeando cada una de sus condiciones con paréntesis, separados por la palabra clave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. Para obtener una función algo más ordenada y con menos líneas de código, puedes cambiar la función</w:t>
      </w:r>
      <w:r>
        <w:t xml:space="preserve"> </w:t>
      </w:r>
      <w:bookmarkStart w:id="30" w:name="page_222"/>
      <w:r>
        <w:t xml:space="preserve"> </w:t>
      </w:r>
      <w:bookmarkEnd w:id="30"/>
      <w:r>
        <w:t xml:space="preserve">para que tenga este aspecto:</w:t>
      </w:r>
    </w:p>
    <w:p>
      <w:pPr>
        <w:pStyle w:val="SourceCode"/>
      </w:pPr>
      <w:r>
        <w:rPr>
          <w:rStyle w:val="VerbatimChar"/>
        </w:rPr>
        <w:t xml:space="preserve">def within_x(co1, co2):</w:t>
      </w:r>
      <w:r>
        <w:br/>
      </w:r>
      <w:r>
        <w:rPr>
          <w:rStyle w:val="VerbatimChar"/>
        </w:rPr>
        <w:t xml:space="preserve">    if (co1.x1 &gt; co2.x1 and co1.x1 &lt; co2.x2) \</w:t>
      </w:r>
      <w:r>
        <w:br/>
      </w:r>
      <w:r>
        <w:rPr>
          <w:rStyle w:val="VerbatimChar"/>
        </w:rPr>
        <w:t xml:space="preserve">            or (co1.x2 &gt; co2.x1 and co1.x2 &lt; co2.x2) \</w:t>
      </w:r>
      <w:r>
        <w:br/>
      </w:r>
      <w:r>
        <w:rPr>
          <w:rStyle w:val="VerbatimChar"/>
        </w:rPr>
        <w:t xml:space="preserve">            or (co2.x1 &gt; co1.x1 and co2.x1 &lt; co1.x2) \</w:t>
      </w:r>
      <w:r>
        <w:br/>
      </w:r>
      <w:r>
        <w:rPr>
          <w:rStyle w:val="VerbatimChar"/>
        </w:rPr>
        <w:t xml:space="preserve">            or (co2.x2 &gt; co1.x1 and co2.x2 &lt; co1.x2):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False</w:t>
      </w:r>
    </w:p>
    <w:p>
      <w:pPr>
        <w:pStyle w:val="FirstParagraph"/>
      </w:pPr>
      <w:r>
        <w:t xml:space="preserve">Para extender la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a lo largo de varias líneas, de modo que no acabemos con una línea realmente larga que contenga todas las condiciones, utilizamos una barra invertida (\), como se muestra arriba.</w:t>
      </w:r>
    </w:p>
    <w:p>
      <w:pPr>
        <w:pStyle w:val="BodyText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8 de 16: (Ver todo)</w:t>
        </w:r>
      </w:hyperlink>
      <w:hyperlink r:id="rId3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4"/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hyperlink" Id="rId32" Target="ch14.html" TargetMode="External" /><Relationship Type="http://schemas.openxmlformats.org/officeDocument/2006/relationships/hyperlink" Id="rId24" Target="ch14.xhtml#ch14fig04" TargetMode="External" /><Relationship Type="http://schemas.openxmlformats.org/officeDocument/2006/relationships/hyperlink" Id="rId31" Target="ch14_7.html" TargetMode="External" /><Relationship Type="http://schemas.openxmlformats.org/officeDocument/2006/relationships/hyperlink" Id="rId34" Target="ch14_8.docx" TargetMode="External" /><Relationship Type="http://schemas.openxmlformats.org/officeDocument/2006/relationships/hyperlink" Id="rId33" Target="ch14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ch14.html" TargetMode="External" /><Relationship Type="http://schemas.openxmlformats.org/officeDocument/2006/relationships/hyperlink" Id="rId24" Target="ch14.xhtml#ch14fig04" TargetMode="External" /><Relationship Type="http://schemas.openxmlformats.org/officeDocument/2006/relationships/hyperlink" Id="rId31" Target="ch14_7.html" TargetMode="External" /><Relationship Type="http://schemas.openxmlformats.org/officeDocument/2006/relationships/hyperlink" Id="rId34" Target="ch14_8.docx" TargetMode="External" /><Relationship Type="http://schemas.openxmlformats.org/officeDocument/2006/relationships/hyperlink" Id="rId33" Target="ch14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2024-04-24T23:24:28Z</dcterms:created>
  <dcterms:modified xsi:type="dcterms:W3CDTF">2024-04-24T23:24:28Z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