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8" w:name="ch15lev1sec6"/>
    <w:p>
      <w:pPr>
        <w:pStyle w:val="Heading3"/>
      </w:pPr>
      <w:r>
        <w:t xml:space="preserve">Cómo hacer que la figura de palo salte</w:t>
      </w:r>
    </w:p>
    <w:p>
      <w:pPr>
        <w:pStyle w:val="FirstParagraph"/>
      </w:pPr>
      <w:r>
        <w:t xml:space="preserve">La función</w:t>
      </w:r>
      <w:r>
        <w:t xml:space="preserve"> </w:t>
      </w:r>
      <w:r>
        <w:t xml:space="preserve"> </w:t>
      </w:r>
      <w:r>
        <w:t xml:space="preserve">jump</w:t>
      </w:r>
      <w:r>
        <w:t xml:space="preserve"> </w:t>
      </w:r>
      <w:r>
        <w:t xml:space="preserve">es muy similar a las funciones</w:t>
      </w:r>
      <w:r>
        <w:t xml:space="preserve"> </w:t>
      </w:r>
      <w:r>
        <w:t xml:space="preserve"> </w:t>
      </w:r>
      <w:r>
        <w:t xml:space="preserve">turn_left</w:t>
      </w:r>
      <w:r>
        <w:t xml:space="preserve"> </w:t>
      </w:r>
      <w:r>
        <w:t xml:space="preserve">y</w:t>
      </w:r>
      <w:r>
        <w:t xml:space="preserve"> </w:t>
      </w:r>
      <w:r>
        <w:t xml:space="preserve"> </w:t>
      </w:r>
      <w:r>
        <w:t xml:space="preserve">turn_right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    def turn_right(self, evt):</w:t>
      </w:r>
      <w:r>
        <w:br/>
      </w:r>
      <w:r>
        <w:rPr>
          <w:rStyle w:val="VerbatimChar"/>
        </w:rPr>
        <w:t xml:space="preserve">        if self.y == 0:</w:t>
      </w:r>
      <w:r>
        <w:br/>
      </w:r>
      <w:r>
        <w:rPr>
          <w:rStyle w:val="VerbatimChar"/>
        </w:rPr>
        <w:t xml:space="preserve">            self.x = 2</w:t>
      </w:r>
      <w:r>
        <w:br/>
      </w:r>
      <w:r>
        <w:br/>
      </w:r>
      <w:r>
        <w:rPr>
          <w:rStyle w:val="VerbatimChar"/>
        </w:rPr>
        <w:t xml:space="preserve">    def jump(self, evt):</w:t>
      </w:r>
      <w:r>
        <w:br/>
      </w:r>
      <w:r>
        <w:rPr>
          <w:rStyle w:val="VerbatimChar"/>
        </w:rPr>
        <w:t xml:space="preserve">        if self.y == 0:</w:t>
      </w:r>
      <w:r>
        <w:br/>
      </w:r>
      <w:r>
        <w:rPr>
          <w:rStyle w:val="VerbatimChar"/>
        </w:rPr>
        <w:t xml:space="preserve">            self.y = -4</w:t>
      </w:r>
      <w:r>
        <w:br/>
      </w:r>
      <w:r>
        <w:rPr>
          <w:rStyle w:val="VerbatimChar"/>
        </w:rPr>
        <w:t xml:space="preserve">            self.jump_count = 0</w:t>
      </w:r>
    </w:p>
    <w:p>
      <w:pPr>
        <w:pStyle w:val="FirstParagraph"/>
      </w:pPr>
      <w:r>
        <w:t xml:space="preserve">Esta función vuelve a tomar un parámetro</w:t>
      </w:r>
      <w:r>
        <w:t xml:space="preserve"> </w:t>
      </w:r>
      <w:r>
        <w:t xml:space="preserve"> </w:t>
      </w:r>
      <w:r>
        <w:t xml:space="preserve">evt</w:t>
      </w:r>
      <w:r>
        <w:t xml:space="preserve"> </w:t>
      </w:r>
      <w:r>
        <w:t xml:space="preserve">(el objeto evento), que podemos ignorar porque no necesitamos más información sobre el evento (igual que antes). Si se llama a esta función, sabemos que se ha pulsado la barra espaciadora.</w:t>
      </w:r>
    </w:p>
    <w:p>
      <w:pPr>
        <w:pStyle w:val="BodyText"/>
      </w:pPr>
      <w:bookmarkStart w:id="20" w:name="page_239"/>
      <w:r>
        <w:t xml:space="preserve"> </w:t>
      </w:r>
      <w:bookmarkEnd w:id="20"/>
      <w:r>
        <w:t xml:space="preserve"> </w:t>
      </w:r>
      <w:r>
        <w:t xml:space="preserve">Como queremos que nuestra figura de palo salte sólo si no está saltando ya, comprobamos si</w:t>
      </w:r>
      <w:r>
        <w:t xml:space="preserve"> </w:t>
      </w:r>
      <w:r>
        <w:t xml:space="preserve"> </w:t>
      </w:r>
      <w:r>
        <w:t xml:space="preserve">y</w:t>
      </w:r>
      <w:r>
        <w:t xml:space="preserve"> </w:t>
      </w:r>
      <w:r>
        <w:t xml:space="preserve">es igual a 0. Si la figura de palo no está saltando, ponemos</w:t>
      </w:r>
      <w:r>
        <w:t xml:space="preserve"> </w:t>
      </w:r>
      <w:r>
        <w:t xml:space="preserve"> </w:t>
      </w:r>
      <w:r>
        <w:t xml:space="preserve">y</w:t>
      </w:r>
      <w:r>
        <w:t xml:space="preserve"> </w:t>
      </w:r>
      <w:r>
        <w:t xml:space="preserve">a -4 (para moverla verticalmente por la pantalla), y ponemos</w:t>
      </w:r>
      <w:r>
        <w:t xml:space="preserve"> </w:t>
      </w:r>
      <w:r>
        <w:t xml:space="preserve"> </w:t>
      </w:r>
      <w:r>
        <w:t xml:space="preserve">jump_count</w:t>
      </w:r>
      <w:r>
        <w:t xml:space="preserve"> </w:t>
      </w:r>
      <w:r>
        <w:t xml:space="preserve">a 0. Utilizaremos</w:t>
      </w:r>
      <w:r>
        <w:t xml:space="preserve"> </w:t>
      </w:r>
      <w:r>
        <w:t xml:space="preserve"> </w:t>
      </w:r>
      <w:r>
        <w:t xml:space="preserve">jump_count</w:t>
      </w:r>
      <w:r>
        <w:t xml:space="preserve"> </w:t>
      </w:r>
      <w:r>
        <w:t xml:space="preserve">para asegurarnos de que la figura de palo no sigue saltando eternamente. En lugar de eso, dejaremos que salte durante un tiempo determinado y luego haremos que vuelva a bajar, como si la gravedad tirara de él. Añadiremos este código en el próximo capítulo.</w:t>
      </w:r>
    </w:p>
    <w:p>
      <w:pPr>
        <w:pStyle w:val="BodyText"/>
      </w:pPr>
      <w:r>
        <w:drawing>
          <wp:inline>
            <wp:extent cx="5334000" cy="6984298"/>
            <wp:effectExtent b="0" l="0" r="0" t="0"/>
            <wp:docPr descr="Image" title="" id="22" name="Picture"/>
            <a:graphic>
              <a:graphicData uri="http://schemas.openxmlformats.org/drawingml/2006/picture">
                <pic:pic>
                  <pic:nvPicPr>
                    <pic:cNvPr descr="../images/f0239-0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84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hyperlink r:id="rId24">
        <w:r>
          <w:rPr>
            <w:rStyle w:val="Hyperlink"/>
          </w:rPr>
          <w:t xml:space="preserve">anterior</w:t>
        </w:r>
      </w:hyperlink>
      <w:hyperlink r:id="rId25">
        <w:r>
          <w:rPr>
            <w:rStyle w:val="Hyperlink"/>
          </w:rPr>
          <w:t xml:space="preserve">Subtema 7 de 9: (Ver todo)</w:t>
        </w:r>
      </w:hyperlink>
      <w:hyperlink r:id="rId26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7"/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hyperlink" Id="rId25" Target="ch15.html" TargetMode="External" /><Relationship Type="http://schemas.openxmlformats.org/officeDocument/2006/relationships/hyperlink" Id="rId24" Target="ch15_6.html" TargetMode="External" /><Relationship Type="http://schemas.openxmlformats.org/officeDocument/2006/relationships/hyperlink" Id="rId27" Target="ch15_7.docx" TargetMode="External" /><Relationship Type="http://schemas.openxmlformats.org/officeDocument/2006/relationships/hyperlink" Id="rId26" Target="ch15_8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ch15.html" TargetMode="External" /><Relationship Type="http://schemas.openxmlformats.org/officeDocument/2006/relationships/hyperlink" Id="rId24" Target="ch15_6.html" TargetMode="External" /><Relationship Type="http://schemas.openxmlformats.org/officeDocument/2006/relationships/hyperlink" Id="rId27" Target="ch15_7.docx" TargetMode="External" /><Relationship Type="http://schemas.openxmlformats.org/officeDocument/2006/relationships/hyperlink" Id="rId26" Target="ch15_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2024-04-24T23:24:36Z</dcterms:created>
  <dcterms:modified xsi:type="dcterms:W3CDTF">2024-04-24T23:24:36Z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