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3b2b87aec73a7cb0885646d2065b1953979212f"/>
    <w:p>
      <w:pPr>
        <w:pStyle w:val="Heading1"/>
      </w:pPr>
      <w:r>
        <w:t xml:space="preserve">Kas yra ngrok ir kodėl jis tapo standartu development pasaulyje</w:t>
      </w:r>
    </w:p>
    <w:bookmarkStart w:id="20" w:name="įvadas"/>
    <w:p>
      <w:pPr>
        <w:pStyle w:val="Heading2"/>
      </w:pPr>
      <w:r>
        <w:t xml:space="preserve">Įvadas</w:t>
      </w:r>
    </w:p>
    <w:p>
      <w:pPr>
        <w:pStyle w:val="FirstParagraph"/>
      </w:pPr>
      <w:r>
        <w:t xml:space="preserve">Šiuolaikinė programinės įrangos kūrimo realybė reikalauja greito grįžtamojo ryšio, integracijų su trečiųjų šalių sistemomis ir galimybės parodyti veikiančius sprendimus dar prieš juos išleidžiant į produkciją. Čia atsiranda</w:t>
      </w:r>
      <w:r>
        <w:t xml:space="preserve"> </w:t>
      </w:r>
      <w:r>
        <w:rPr>
          <w:b/>
          <w:bCs/>
        </w:rPr>
        <w:t xml:space="preserve">ngrok</w:t>
      </w:r>
      <w:r>
        <w:t xml:space="preserve"> </w:t>
      </w:r>
      <w:r>
        <w:t xml:space="preserve">ir jo alternatyvos – įrankiai, leidžiantys</w:t>
      </w:r>
      <w:r>
        <w:t xml:space="preserve"> </w:t>
      </w:r>
      <w:r>
        <w:rPr>
          <w:b/>
          <w:bCs/>
        </w:rPr>
        <w:t xml:space="preserve">lokalią aplikaciją saugiai padaryti pasiekiamą iš interneto</w:t>
      </w:r>
      <w:r>
        <w:t xml:space="preserve">.</w:t>
      </w:r>
    </w:p>
    <w:p>
      <w:pPr>
        <w:pStyle w:val="BodyText"/>
      </w:pPr>
      <w:r>
        <w:t xml:space="preserve">Šiame straipsnyje paaiškinsime:</w:t>
      </w:r>
      <w:r>
        <w:t xml:space="preserve"> </w:t>
      </w:r>
      <w:r>
        <w:t xml:space="preserve">- kas yra ngrok;</w:t>
      </w:r>
      <w:r>
        <w:t xml:space="preserve"> </w:t>
      </w:r>
      <w:r>
        <w:t xml:space="preserve">- kodėl profesionalai jį naudoja;</w:t>
      </w:r>
      <w:r>
        <w:t xml:space="preserve"> </w:t>
      </w:r>
      <w:r>
        <w:t xml:space="preserve">- kokios yra alternatyvos (ypač</w:t>
      </w:r>
      <w:r>
        <w:t xml:space="preserve"> </w:t>
      </w:r>
      <w:r>
        <w:rPr>
          <w:b/>
          <w:bCs/>
        </w:rPr>
        <w:t xml:space="preserve">Cloudflare Tunnel</w:t>
      </w:r>
      <w:r>
        <w:t xml:space="preserve">);</w:t>
      </w:r>
      <w:r>
        <w:t xml:space="preserve"> </w:t>
      </w:r>
      <w:r>
        <w:t xml:space="preserve">- kada ir kodėl tai yra</w:t>
      </w:r>
      <w:r>
        <w:t xml:space="preserve"> </w:t>
      </w:r>
      <w:r>
        <w:rPr>
          <w:b/>
          <w:bCs/>
        </w:rPr>
        <w:t xml:space="preserve">saugiau</w:t>
      </w:r>
      <w:r>
        <w:t xml:space="preserve"> </w:t>
      </w:r>
      <w:r>
        <w:t xml:space="preserve">nei tiesiog „atidaryti portą“;</w:t>
      </w:r>
      <w:r>
        <w:t xml:space="preserve"> </w:t>
      </w:r>
      <w:r>
        <w:t xml:space="preserve">- praktinius pavyzdžius ir patarimus.</w:t>
      </w:r>
    </w:p>
    <w:p>
      <w:r>
        <w:pict>
          <v:rect style="width:0;height:1.5pt" o:hralign="center" o:hrstd="t" o:hr="t"/>
        </w:pict>
      </w:r>
    </w:p>
    <w:bookmarkEnd w:id="20"/>
    <w:bookmarkStart w:id="22" w:name="kas-yra-ngrok"/>
    <w:p>
      <w:pPr>
        <w:pStyle w:val="Heading2"/>
      </w:pPr>
      <w:r>
        <w:t xml:space="preserve">Kas yra ngrok?</w:t>
      </w:r>
    </w:p>
    <w:p>
      <w:pPr>
        <w:pStyle w:val="FirstParagraph"/>
      </w:pPr>
      <w:r>
        <w:rPr>
          <w:b/>
          <w:bCs/>
        </w:rPr>
        <w:t xml:space="preserve">ngrok</w:t>
      </w:r>
      <w:r>
        <w:t xml:space="preserve"> </w:t>
      </w:r>
      <w:r>
        <w:t xml:space="preserve">– tai „secure tunneling“ įrankis, kuris sukuria</w:t>
      </w:r>
      <w:r>
        <w:t xml:space="preserve"> </w:t>
      </w:r>
      <w:r>
        <w:rPr>
          <w:b/>
          <w:bCs/>
        </w:rPr>
        <w:t xml:space="preserve">užšifruotą HTTPS tunelį</w:t>
      </w:r>
      <w:r>
        <w:t xml:space="preserve"> </w:t>
      </w:r>
      <w:r>
        <w:t xml:space="preserve">tarp viešo interneto ir tavo lokalaus kompiuterio ar serverio.</w:t>
      </w:r>
    </w:p>
    <w:p>
      <w:pPr>
        <w:pStyle w:val="BodyText"/>
      </w:pPr>
      <w:r>
        <w:t xml:space="preserve">Paprastai tariant:</w:t>
      </w:r>
    </w:p>
    <w:p>
      <w:pPr>
        <w:pStyle w:val="SourceCode"/>
      </w:pPr>
      <w:r>
        <w:rPr>
          <w:rStyle w:val="VerbatimChar"/>
        </w:rPr>
        <w:t xml:space="preserve">Internet (HTTPS)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ngrok serveriai</w:t>
      </w:r>
      <w:r>
        <w:br/>
      </w:r>
      <w:r>
        <w:rPr>
          <w:rStyle w:val="VerbatimChar"/>
        </w:rPr>
        <w:t xml:space="preserve">   ↓ (encrypted tunnel)</w:t>
      </w:r>
      <w:r>
        <w:br/>
      </w:r>
      <w:r>
        <w:rPr>
          <w:rStyle w:val="VerbatimChar"/>
        </w:rPr>
        <w:t xml:space="preserve">localhost:8501 (Streamlit / API)</w:t>
      </w:r>
    </w:p>
    <w:p>
      <w:pPr>
        <w:pStyle w:val="FirstParagraph"/>
      </w:pPr>
      <w:r>
        <w:t xml:space="preserve">Be jokių firewall, router ar SSL konfigūracijų tu gali:</w:t>
      </w:r>
      <w:r>
        <w:t xml:space="preserve"> </w:t>
      </w:r>
      <w:r>
        <w:t xml:space="preserve">- pasiekti lokalią aplikaciją iš bet kur;</w:t>
      </w:r>
      <w:r>
        <w:t xml:space="preserve"> </w:t>
      </w:r>
      <w:r>
        <w:t xml:space="preserve">- turėti galiojantį HTTPS sertifikatą;</w:t>
      </w:r>
      <w:r>
        <w:t xml:space="preserve"> </w:t>
      </w:r>
      <w:r>
        <w:t xml:space="preserve">- priimti webhook’us iš Jira, GitHub, Stripe ir pan.</w:t>
      </w:r>
    </w:p>
    <w:bookmarkStart w:id="21" w:name="kodėl-tai-veikia-taip-gerai"/>
    <w:p>
      <w:pPr>
        <w:pStyle w:val="Heading3"/>
      </w:pPr>
      <w:r>
        <w:t xml:space="preserve">Kodėl tai veikia taip gerai?</w:t>
      </w:r>
    </w:p>
    <w:p>
      <w:pPr>
        <w:pStyle w:val="Compact"/>
        <w:numPr>
          <w:ilvl w:val="0"/>
          <w:numId w:val="1001"/>
        </w:numPr>
      </w:pPr>
      <w:r>
        <w:t xml:space="preserve">Tunelis inicijuojamas</w:t>
      </w:r>
      <w:r>
        <w:t xml:space="preserve"> </w:t>
      </w:r>
      <w:r>
        <w:rPr>
          <w:b/>
          <w:bCs/>
        </w:rPr>
        <w:t xml:space="preserve">iš vidaus į išorę</w:t>
      </w:r>
      <w:r>
        <w:t xml:space="preserve"> </w:t>
      </w:r>
      <w:r>
        <w:t xml:space="preserve">(outbound connection).</w:t>
      </w:r>
    </w:p>
    <w:p>
      <w:pPr>
        <w:pStyle w:val="Compact"/>
        <w:numPr>
          <w:ilvl w:val="0"/>
          <w:numId w:val="1001"/>
        </w:numPr>
      </w:pPr>
      <w:r>
        <w:t xml:space="preserve">Nereikia atidaryti inbound portų.</w:t>
      </w:r>
    </w:p>
    <w:p>
      <w:pPr>
        <w:pStyle w:val="Compact"/>
        <w:numPr>
          <w:ilvl w:val="0"/>
          <w:numId w:val="1001"/>
        </w:numPr>
      </w:pPr>
      <w:r>
        <w:t xml:space="preserve">SSL valdomas ngrok infrastruktūros.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kodėl-profesionalai-naudoja-ngrok"/>
    <w:p>
      <w:pPr>
        <w:pStyle w:val="Heading2"/>
      </w:pPr>
      <w:r>
        <w:t xml:space="preserve">Kodėl profesionalai naudoja ngrok?</w:t>
      </w:r>
    </w:p>
    <w:bookmarkStart w:id="23" w:name="greitis"/>
    <w:p>
      <w:pPr>
        <w:pStyle w:val="Heading3"/>
      </w:pPr>
      <w:r>
        <w:t xml:space="preserve">1. Greitis</w:t>
      </w:r>
    </w:p>
    <w:p>
      <w:pPr>
        <w:pStyle w:val="FirstParagraph"/>
      </w:pPr>
      <w:r>
        <w:t xml:space="preserve">Per 30 sekundžių gali parodyti veikiančią sistemą klientui ar komandai: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  <w:r>
        <w:br/>
      </w:r>
      <w:r>
        <w:rPr>
          <w:rStyle w:val="ExtensionTok"/>
        </w:rPr>
        <w:t xml:space="preserve">ngrok</w:t>
      </w:r>
      <w:r>
        <w:rPr>
          <w:rStyle w:val="NormalTok"/>
        </w:rPr>
        <w:t xml:space="preserve"> http 8501</w:t>
      </w:r>
    </w:p>
    <w:bookmarkEnd w:id="23"/>
    <w:bookmarkStart w:id="24" w:name="integracijos"/>
    <w:p>
      <w:pPr>
        <w:pStyle w:val="Heading3"/>
      </w:pPr>
      <w:r>
        <w:t xml:space="preserve">2. Integracijos</w:t>
      </w:r>
    </w:p>
    <w:p>
      <w:pPr>
        <w:pStyle w:val="FirstParagraph"/>
      </w:pPr>
      <w:r>
        <w:t xml:space="preserve">Daugelis SaaS sistemų (Jira, Azure DevOps, Stripe, Microsoft Graph) reikalauja</w:t>
      </w:r>
      <w:r>
        <w:t xml:space="preserve"> </w:t>
      </w:r>
      <w:r>
        <w:rPr>
          <w:b/>
          <w:bCs/>
        </w:rPr>
        <w:t xml:space="preserve">viešo HTTPS endpointo</w:t>
      </w:r>
      <w:r>
        <w:t xml:space="preserve">. ngrok leidžia tai turėti development aplinkoje.</w:t>
      </w:r>
    </w:p>
    <w:bookmarkEnd w:id="24"/>
    <w:bookmarkStart w:id="25" w:name="saugumas"/>
    <w:p>
      <w:pPr>
        <w:pStyle w:val="Heading3"/>
      </w:pPr>
      <w:r>
        <w:t xml:space="preserve">3. Saugumas</w:t>
      </w:r>
    </w:p>
    <w:p>
      <w:pPr>
        <w:pStyle w:val="Compact"/>
        <w:numPr>
          <w:ilvl w:val="0"/>
          <w:numId w:val="1002"/>
        </w:numPr>
      </w:pPr>
      <w:r>
        <w:t xml:space="preserve">Jokio atviro porto (80/443) tavo kompiuteryje.</w:t>
      </w:r>
    </w:p>
    <w:p>
      <w:pPr>
        <w:pStyle w:val="Compact"/>
        <w:numPr>
          <w:ilvl w:val="0"/>
          <w:numId w:val="1002"/>
        </w:numPr>
      </w:pPr>
      <w:r>
        <w:t xml:space="preserve">Tunelis yra laikinas.</w:t>
      </w:r>
    </w:p>
    <w:p>
      <w:pPr>
        <w:pStyle w:val="Compact"/>
        <w:numPr>
          <w:ilvl w:val="0"/>
          <w:numId w:val="1002"/>
        </w:numPr>
      </w:pPr>
      <w:r>
        <w:t xml:space="preserve">Gali būti papildomai apsaugotas API keys, OAuth, IP allowlist.</w:t>
      </w:r>
    </w:p>
    <w:bookmarkEnd w:id="25"/>
    <w:bookmarkStart w:id="26" w:name="realistiška-testavimo-aplinka"/>
    <w:p>
      <w:pPr>
        <w:pStyle w:val="Heading3"/>
      </w:pPr>
      <w:r>
        <w:t xml:space="preserve">4. Realistiška testavimo aplinka</w:t>
      </w:r>
    </w:p>
    <w:p>
      <w:pPr>
        <w:pStyle w:val="FirstParagraph"/>
      </w:pPr>
      <w:r>
        <w:t xml:space="preserve">Testuoji beveik identiškai kaip produkcijoje, bet be rizikos.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f4d0d2706ed8dbf21a8ff039e7761ff1a51bb73"/>
    <w:p>
      <w:pPr>
        <w:pStyle w:val="Heading2"/>
      </w:pPr>
      <w:r>
        <w:t xml:space="preserve">Saugumo aspektas: kodėl tai geriau nei „atidaryti portą“?</w:t>
      </w:r>
    </w:p>
    <w:p>
      <w:pPr>
        <w:pStyle w:val="FirstParagraph"/>
      </w:pPr>
      <w:r>
        <w:rPr>
          <w:b/>
          <w:bCs/>
        </w:rPr>
        <w:t xml:space="preserve">Bloga praktika</w:t>
      </w:r>
      <w:r>
        <w:t xml:space="preserve">:</w:t>
      </w:r>
      <w:r>
        <w:t xml:space="preserve"> </w:t>
      </w:r>
      <w:r>
        <w:t xml:space="preserve">- Atidaryti 8501 ar 8000 portą routeryje</w:t>
      </w:r>
      <w:r>
        <w:t xml:space="preserve"> </w:t>
      </w:r>
      <w:r>
        <w:t xml:space="preserve">- Be HTTPS</w:t>
      </w:r>
      <w:r>
        <w:t xml:space="preserve"> </w:t>
      </w:r>
      <w:r>
        <w:t xml:space="preserve">- Be WAF</w:t>
      </w:r>
      <w:r>
        <w:t xml:space="preserve"> </w:t>
      </w:r>
      <w:r>
        <w:t xml:space="preserve">- Be audit log</w:t>
      </w:r>
    </w:p>
    <w:p>
      <w:pPr>
        <w:pStyle w:val="BodyText"/>
      </w:pPr>
      <w:r>
        <w:rPr>
          <w:b/>
          <w:bCs/>
        </w:rPr>
        <w:t xml:space="preserve">Tunneling įrankiai (ngrok / Cloudflare Tunnel)</w:t>
      </w:r>
      <w:r>
        <w:t xml:space="preserve">:</w:t>
      </w:r>
      <w:r>
        <w:t xml:space="preserve"> </w:t>
      </w:r>
      <w:r>
        <w:t xml:space="preserve">- Naudoja outbound TLS jungtį</w:t>
      </w:r>
      <w:r>
        <w:t xml:space="preserve"> </w:t>
      </w:r>
      <w:r>
        <w:t xml:space="preserve">- Nėra tiesioginio inbound srauto</w:t>
      </w:r>
      <w:r>
        <w:t xml:space="preserve"> </w:t>
      </w:r>
      <w:r>
        <w:t xml:space="preserve">- Sertifikatai valdomi profesionaliai</w:t>
      </w:r>
      <w:r>
        <w:t xml:space="preserve"> </w:t>
      </w:r>
      <w:r>
        <w:t xml:space="preserve">- Galima greitai išjungti</w:t>
      </w:r>
    </w:p>
    <w:p>
      <w:pPr>
        <w:pStyle w:val="BodyText"/>
      </w:pPr>
      <w:r>
        <w:t xml:space="preserve">Tai ypač svarbu, kai dirbi su:</w:t>
      </w:r>
      <w:r>
        <w:t xml:space="preserve"> </w:t>
      </w:r>
      <w:r>
        <w:t xml:space="preserve">- API raktai</w:t>
      </w:r>
      <w:r>
        <w:t xml:space="preserve"> </w:t>
      </w:r>
      <w:r>
        <w:t xml:space="preserve">- PII duomenys</w:t>
      </w:r>
      <w:r>
        <w:t xml:space="preserve"> </w:t>
      </w:r>
      <w:r>
        <w:t xml:space="preserve">- Enterprise klientais</w:t>
      </w:r>
    </w:p>
    <w:p>
      <w:r>
        <w:pict>
          <v:rect style="width:0;height:1.5pt" o:hralign="center" o:hrstd="t" o:hr="t"/>
        </w:pict>
      </w:r>
    </w:p>
    <w:bookmarkEnd w:id="28"/>
    <w:bookmarkStart w:id="29" w:name="ngrok-minusai-kodėl-ieškoma-alternatyvų"/>
    <w:p>
      <w:pPr>
        <w:pStyle w:val="Heading2"/>
      </w:pPr>
      <w:r>
        <w:t xml:space="preserve">Ngrok minusai (kodėl ieškoma alternatyvų)</w:t>
      </w:r>
    </w:p>
    <w:p>
      <w:pPr>
        <w:pStyle w:val="Compact"/>
        <w:numPr>
          <w:ilvl w:val="0"/>
          <w:numId w:val="1003"/>
        </w:numPr>
      </w:pPr>
      <w:r>
        <w:t xml:space="preserve">Nemokama versija turi</w:t>
      </w:r>
      <w:r>
        <w:t xml:space="preserve"> </w:t>
      </w:r>
      <w:r>
        <w:rPr>
          <w:b/>
          <w:bCs/>
        </w:rPr>
        <w:t xml:space="preserve">laikiną URL</w:t>
      </w:r>
    </w:p>
    <w:p>
      <w:pPr>
        <w:pStyle w:val="Compact"/>
        <w:numPr>
          <w:ilvl w:val="0"/>
          <w:numId w:val="1003"/>
        </w:numPr>
      </w:pPr>
      <w:r>
        <w:t xml:space="preserve">URL keičiasi po kiekvieno restarto</w:t>
      </w:r>
    </w:p>
    <w:p>
      <w:pPr>
        <w:pStyle w:val="Compact"/>
        <w:numPr>
          <w:ilvl w:val="0"/>
          <w:numId w:val="1003"/>
        </w:numPr>
      </w:pPr>
      <w:r>
        <w:t xml:space="preserve">Nemokama versija riboja srautą</w:t>
      </w:r>
    </w:p>
    <w:p>
      <w:pPr>
        <w:pStyle w:val="Compact"/>
        <w:numPr>
          <w:ilvl w:val="0"/>
          <w:numId w:val="1003"/>
        </w:numPr>
      </w:pPr>
      <w:r>
        <w:t xml:space="preserve">Ne visada tinkama ilgalaikiam demo</w:t>
      </w:r>
    </w:p>
    <w:p>
      <w:pPr>
        <w:pStyle w:val="FirstParagraph"/>
      </w:pPr>
      <w:r>
        <w:t xml:space="preserve">Dėl to profesionalai dažnai pereina prie alternatyvų.</w:t>
      </w:r>
    </w:p>
    <w:p>
      <w:r>
        <w:pict>
          <v:rect style="width:0;height:1.5pt" o:hralign="center" o:hrstd="t" o:hr="t"/>
        </w:pict>
      </w:r>
    </w:p>
    <w:bookmarkEnd w:id="29"/>
    <w:bookmarkStart w:id="33" w:name="Xf766be99c7111f958b66ccb9845a222b789c728"/>
    <w:p>
      <w:pPr>
        <w:pStyle w:val="Heading2"/>
      </w:pPr>
      <w:r>
        <w:t xml:space="preserve">Cloudflare Tunnel (cloudflared) – rekomenduojama alternatyva</w:t>
      </w:r>
    </w:p>
    <w:p>
      <w:pPr>
        <w:pStyle w:val="FirstParagraph"/>
      </w:pPr>
      <w:r>
        <w:rPr>
          <w:b/>
          <w:bCs/>
        </w:rPr>
        <w:t xml:space="preserve">Cloudflare Tunnel</w:t>
      </w:r>
      <w:r>
        <w:t xml:space="preserve"> </w:t>
      </w:r>
      <w:r>
        <w:t xml:space="preserve">yra modernus ngrok pakaitalas, kuris naudoja tą pačią tunelio idėją, bet su</w:t>
      </w:r>
      <w:r>
        <w:t xml:space="preserve"> </w:t>
      </w:r>
      <w:r>
        <w:rPr>
          <w:b/>
          <w:bCs/>
        </w:rPr>
        <w:t xml:space="preserve">enterprise lygio infrastruktūra</w:t>
      </w:r>
      <w:r>
        <w:t xml:space="preserve">.</w:t>
      </w:r>
    </w:p>
    <w:bookmarkStart w:id="30" w:name="Xc08d893261c0707bf8dca59928d0cf05a9a3b93"/>
    <w:p>
      <w:pPr>
        <w:pStyle w:val="Heading3"/>
      </w:pPr>
      <w:r>
        <w:t xml:space="preserve">Kodėl Cloudflare Tunnel yra stiprus pasirinkimas?</w:t>
      </w:r>
    </w:p>
    <w:p>
      <w:pPr>
        <w:pStyle w:val="Compact"/>
        <w:numPr>
          <w:ilvl w:val="0"/>
          <w:numId w:val="1004"/>
        </w:numPr>
      </w:pPr>
      <w:r>
        <w:t xml:space="preserve">Nemokamas</w:t>
      </w:r>
    </w:p>
    <w:p>
      <w:pPr>
        <w:pStyle w:val="Compact"/>
        <w:numPr>
          <w:ilvl w:val="0"/>
          <w:numId w:val="1004"/>
        </w:numPr>
      </w:pPr>
      <w:r>
        <w:t xml:space="preserve">Stabilus domenas (tavo domenas)</w:t>
      </w:r>
    </w:p>
    <w:p>
      <w:pPr>
        <w:pStyle w:val="Compact"/>
        <w:numPr>
          <w:ilvl w:val="0"/>
          <w:numId w:val="1004"/>
        </w:numPr>
      </w:pPr>
      <w:r>
        <w:t xml:space="preserve">Automatinis HTTPS</w:t>
      </w:r>
    </w:p>
    <w:p>
      <w:pPr>
        <w:pStyle w:val="Compact"/>
        <w:numPr>
          <w:ilvl w:val="0"/>
          <w:numId w:val="1004"/>
        </w:numPr>
      </w:pPr>
      <w:r>
        <w:t xml:space="preserve">Integruotas WAF</w:t>
      </w:r>
    </w:p>
    <w:p>
      <w:pPr>
        <w:pStyle w:val="Compact"/>
        <w:numPr>
          <w:ilvl w:val="0"/>
          <w:numId w:val="1004"/>
        </w:numPr>
      </w:pPr>
      <w:r>
        <w:t xml:space="preserve">Galimybė naudoti Cloudflare Access (SSO, MFA)</w:t>
      </w:r>
    </w:p>
    <w:bookmarkEnd w:id="30"/>
    <w:bookmarkStart w:id="31" w:name="architektūra"/>
    <w:p>
      <w:pPr>
        <w:pStyle w:val="Heading3"/>
      </w:pPr>
      <w:r>
        <w:t xml:space="preserve">Architektūra</w:t>
      </w:r>
    </w:p>
    <w:p>
      <w:pPr>
        <w:pStyle w:val="SourceCode"/>
      </w:pPr>
      <w:r>
        <w:rPr>
          <w:rStyle w:val="VerbatimChar"/>
        </w:rPr>
        <w:t xml:space="preserve">Internet (HTTPS)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Cloudflare Edge</w:t>
      </w:r>
      <w:r>
        <w:br/>
      </w:r>
      <w:r>
        <w:rPr>
          <w:rStyle w:val="VerbatimChar"/>
        </w:rPr>
        <w:t xml:space="preserve">   ↓ (secure tunnel)</w:t>
      </w:r>
      <w:r>
        <w:br/>
      </w:r>
      <w:r>
        <w:rPr>
          <w:rStyle w:val="VerbatimChar"/>
        </w:rPr>
        <w:t xml:space="preserve">cloudflared agent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localhost:8501</w:t>
      </w:r>
    </w:p>
    <w:bookmarkEnd w:id="31"/>
    <w:bookmarkStart w:id="32" w:name="kada-rinktis-cloudflare-tunnel"/>
    <w:p>
      <w:pPr>
        <w:pStyle w:val="Heading3"/>
      </w:pPr>
      <w:r>
        <w:t xml:space="preserve">Kada rinktis Cloudflare Tunnel?</w:t>
      </w:r>
    </w:p>
    <w:p>
      <w:pPr>
        <w:pStyle w:val="Compact"/>
        <w:numPr>
          <w:ilvl w:val="0"/>
          <w:numId w:val="1005"/>
        </w:numPr>
      </w:pPr>
      <w:r>
        <w:t xml:space="preserve">Ilgalaikis demo</w:t>
      </w:r>
    </w:p>
    <w:p>
      <w:pPr>
        <w:pStyle w:val="Compact"/>
        <w:numPr>
          <w:ilvl w:val="0"/>
          <w:numId w:val="1005"/>
        </w:numPr>
      </w:pPr>
      <w:r>
        <w:t xml:space="preserve">Pilotinė aplinka</w:t>
      </w:r>
    </w:p>
    <w:p>
      <w:pPr>
        <w:pStyle w:val="Compact"/>
        <w:numPr>
          <w:ilvl w:val="0"/>
          <w:numId w:val="1005"/>
        </w:numPr>
      </w:pPr>
      <w:r>
        <w:t xml:space="preserve">Vidiniai enterprise įrankiai</w:t>
      </w:r>
    </w:p>
    <w:p>
      <w:pPr>
        <w:pStyle w:val="Compact"/>
        <w:numPr>
          <w:ilvl w:val="0"/>
          <w:numId w:val="1005"/>
        </w:numPr>
      </w:pPr>
      <w:r>
        <w:t xml:space="preserve">OAuth integracijos (nereikia keisti redirect kas kartą)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kitos-alternatyvos-ir-kada-jas-naudoti"/>
    <w:p>
      <w:pPr>
        <w:pStyle w:val="Heading2"/>
      </w:pPr>
      <w:r>
        <w:t xml:space="preserve">Kitos alternatyvos ir kada jas naudoti</w:t>
      </w:r>
    </w:p>
    <w:bookmarkStart w:id="34" w:name="localtunnel"/>
    <w:p>
      <w:pPr>
        <w:pStyle w:val="Heading3"/>
      </w:pPr>
      <w:r>
        <w:t xml:space="preserve">LocalTunnel</w:t>
      </w:r>
    </w:p>
    <w:p>
      <w:pPr>
        <w:pStyle w:val="Compact"/>
        <w:numPr>
          <w:ilvl w:val="0"/>
          <w:numId w:val="1006"/>
        </w:numPr>
      </w:pPr>
      <w:r>
        <w:t xml:space="preserve">Greita</w:t>
      </w:r>
    </w:p>
    <w:p>
      <w:pPr>
        <w:pStyle w:val="Compact"/>
        <w:numPr>
          <w:ilvl w:val="0"/>
          <w:numId w:val="1006"/>
        </w:numPr>
      </w:pPr>
      <w:r>
        <w:t xml:space="preserve">Be registracijos</w:t>
      </w:r>
    </w:p>
    <w:p>
      <w:pPr>
        <w:pStyle w:val="Compact"/>
        <w:numPr>
          <w:ilvl w:val="0"/>
          <w:numId w:val="1006"/>
        </w:numPr>
      </w:pPr>
      <w:r>
        <w:t xml:space="preserve">Tinka trumpiems testams</w:t>
      </w:r>
    </w:p>
    <w:p>
      <w:pPr>
        <w:pStyle w:val="Compact"/>
        <w:numPr>
          <w:ilvl w:val="0"/>
          <w:numId w:val="1006"/>
        </w:numPr>
      </w:pPr>
      <w:r>
        <w:t xml:space="preserve">Mažiau patikima</w:t>
      </w:r>
    </w:p>
    <w:bookmarkEnd w:id="34"/>
    <w:bookmarkStart w:id="35" w:name="expose-beyondcode"/>
    <w:p>
      <w:pPr>
        <w:pStyle w:val="Heading3"/>
      </w:pPr>
      <w:r>
        <w:t xml:space="preserve">Expose (BeyondCode)</w:t>
      </w:r>
    </w:p>
    <w:p>
      <w:pPr>
        <w:pStyle w:val="Compact"/>
        <w:numPr>
          <w:ilvl w:val="0"/>
          <w:numId w:val="1007"/>
        </w:numPr>
      </w:pPr>
      <w:r>
        <w:t xml:space="preserve">Patogus UI</w:t>
      </w:r>
    </w:p>
    <w:p>
      <w:pPr>
        <w:pStyle w:val="Compact"/>
        <w:numPr>
          <w:ilvl w:val="0"/>
          <w:numId w:val="1007"/>
        </w:numPr>
      </w:pPr>
      <w:r>
        <w:t xml:space="preserve">HTTPS</w:t>
      </w:r>
    </w:p>
    <w:p>
      <w:pPr>
        <w:pStyle w:val="Compact"/>
        <w:numPr>
          <w:ilvl w:val="0"/>
          <w:numId w:val="1007"/>
        </w:numPr>
      </w:pPr>
      <w:r>
        <w:t xml:space="preserve">Ribota nemokama versija</w:t>
      </w:r>
    </w:p>
    <w:bookmarkEnd w:id="35"/>
    <w:bookmarkStart w:id="36" w:name="serveo-ssh-tunnel"/>
    <w:p>
      <w:pPr>
        <w:pStyle w:val="Heading3"/>
      </w:pPr>
      <w:r>
        <w:t xml:space="preserve">Serveo (SSH tunnel)</w:t>
      </w:r>
    </w:p>
    <w:p>
      <w:pPr>
        <w:pStyle w:val="Compact"/>
        <w:numPr>
          <w:ilvl w:val="0"/>
          <w:numId w:val="1008"/>
        </w:numPr>
      </w:pPr>
      <w:r>
        <w:t xml:space="preserve">Minimalus setup</w:t>
      </w:r>
    </w:p>
    <w:p>
      <w:pPr>
        <w:pStyle w:val="Compact"/>
        <w:numPr>
          <w:ilvl w:val="0"/>
          <w:numId w:val="1008"/>
        </w:numPr>
      </w:pPr>
      <w:r>
        <w:t xml:space="preserve">Nestabilus</w:t>
      </w:r>
    </w:p>
    <w:p>
      <w:pPr>
        <w:pStyle w:val="Compact"/>
        <w:numPr>
          <w:ilvl w:val="0"/>
          <w:numId w:val="1008"/>
        </w:numPr>
      </w:pPr>
      <w:r>
        <w:t xml:space="preserve">Labiau „quick hack“</w:t>
      </w:r>
    </w:p>
    <w:bookmarkEnd w:id="36"/>
    <w:bookmarkStart w:id="37" w:name="frp-fast-reverse-proxy"/>
    <w:p>
      <w:pPr>
        <w:pStyle w:val="Heading3"/>
      </w:pPr>
      <w:r>
        <w:t xml:space="preserve">FRP (Fast Reverse Proxy)</w:t>
      </w:r>
    </w:p>
    <w:p>
      <w:pPr>
        <w:pStyle w:val="Compact"/>
        <w:numPr>
          <w:ilvl w:val="0"/>
          <w:numId w:val="1009"/>
        </w:numPr>
      </w:pPr>
      <w:r>
        <w:t xml:space="preserve">Reikalauja savo VPS</w:t>
      </w:r>
    </w:p>
    <w:p>
      <w:pPr>
        <w:pStyle w:val="Compact"/>
        <w:numPr>
          <w:ilvl w:val="0"/>
          <w:numId w:val="1009"/>
        </w:numPr>
      </w:pPr>
      <w:r>
        <w:t xml:space="preserve">Maksimali kontrolė</w:t>
      </w:r>
    </w:p>
    <w:p>
      <w:pPr>
        <w:pStyle w:val="Compact"/>
        <w:numPr>
          <w:ilvl w:val="0"/>
          <w:numId w:val="1009"/>
        </w:numPr>
      </w:pPr>
      <w:r>
        <w:t xml:space="preserve">Didesnė administravimo kaina</w:t>
      </w:r>
    </w:p>
    <w:bookmarkEnd w:id="37"/>
    <w:bookmarkStart w:id="38" w:name="tailscale-funnel"/>
    <w:p>
      <w:pPr>
        <w:pStyle w:val="Heading3"/>
      </w:pPr>
      <w:r>
        <w:t xml:space="preserve">Tailscale Funnel</w:t>
      </w:r>
    </w:p>
    <w:p>
      <w:pPr>
        <w:pStyle w:val="Compact"/>
        <w:numPr>
          <w:ilvl w:val="0"/>
          <w:numId w:val="1010"/>
        </w:numPr>
      </w:pPr>
      <w:r>
        <w:t xml:space="preserve">Puiku komandoms</w:t>
      </w:r>
    </w:p>
    <w:p>
      <w:pPr>
        <w:pStyle w:val="Compact"/>
        <w:numPr>
          <w:ilvl w:val="0"/>
          <w:numId w:val="1010"/>
        </w:numPr>
      </w:pPr>
      <w:r>
        <w:t xml:space="preserve">Zero-trust tinklas</w:t>
      </w:r>
    </w:p>
    <w:p>
      <w:pPr>
        <w:pStyle w:val="Compact"/>
        <w:numPr>
          <w:ilvl w:val="0"/>
          <w:numId w:val="1010"/>
        </w:numPr>
      </w:pPr>
      <w:r>
        <w:t xml:space="preserve">Reikalauja Tailscale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kada-ką-naudoti-praktiniai-patarimai"/>
    <w:p>
      <w:pPr>
        <w:pStyle w:val="Heading2"/>
      </w:pPr>
      <w:r>
        <w:t xml:space="preserve">Kada ką naudoti? (praktiniai patarimai)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Greitas demo / webhook testas</w:t>
      </w:r>
      <w:r>
        <w:t xml:space="preserve"> </w:t>
      </w:r>
      <w:r>
        <w:t xml:space="preserve">→ ngrok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Ilgalaikis demo su OAuth</w:t>
      </w:r>
      <w:r>
        <w:t xml:space="preserve"> </w:t>
      </w:r>
      <w:r>
        <w:t xml:space="preserve">→ Cloudflare Tunnel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Vidinė komanda</w:t>
      </w:r>
      <w:r>
        <w:t xml:space="preserve"> </w:t>
      </w:r>
      <w:r>
        <w:t xml:space="preserve">→ Tailscale Funnel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Savas serveris / maksimalus valdymas</w:t>
      </w:r>
      <w:r>
        <w:t xml:space="preserve"> </w:t>
      </w:r>
      <w:r>
        <w:t xml:space="preserve">→ FRP</w:t>
      </w:r>
    </w:p>
    <w:p>
      <w:pPr>
        <w:pStyle w:val="FirstParagraph"/>
      </w:pPr>
      <w:r>
        <w:t xml:space="preserve">Svarbiausia:</w:t>
      </w:r>
      <w:r>
        <w:t xml:space="preserve"> </w:t>
      </w:r>
      <w:r>
        <w:rPr>
          <w:b/>
          <w:bCs/>
        </w:rPr>
        <w:t xml:space="preserve">nėra vieno teisingo sprendimo visiems atvejams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išvada"/>
    <w:p>
      <w:pPr>
        <w:pStyle w:val="Heading2"/>
      </w:pPr>
      <w:r>
        <w:t xml:space="preserve">Išvada</w:t>
      </w:r>
    </w:p>
    <w:p>
      <w:pPr>
        <w:pStyle w:val="FirstParagraph"/>
      </w:pPr>
      <w:r>
        <w:t xml:space="preserve">ngrok ir jo alternatyvos išsprendžia realią, kasdienę problemą – kaip saugiai parodyti ir testuoti sistemą, kuri dar nėra produkcijoje.</w:t>
      </w:r>
    </w:p>
    <w:p>
      <w:pPr>
        <w:pStyle w:val="BodyText"/>
      </w:pPr>
      <w:r>
        <w:t xml:space="preserve">Profesionalai juos naudoja ne todėl, kad „taip patogiau“, o todėl, kad:</w:t>
      </w:r>
      <w:r>
        <w:t xml:space="preserve"> </w:t>
      </w:r>
      <w:r>
        <w:t xml:space="preserve">- tai saugiau;</w:t>
      </w:r>
      <w:r>
        <w:t xml:space="preserve"> </w:t>
      </w:r>
      <w:r>
        <w:t xml:space="preserve">- tai greičiau;</w:t>
      </w:r>
      <w:r>
        <w:t xml:space="preserve"> </w:t>
      </w:r>
      <w:r>
        <w:t xml:space="preserve">- tai artimiau realiai produkcijai;</w:t>
      </w:r>
      <w:r>
        <w:t xml:space="preserve"> </w:t>
      </w:r>
      <w:r>
        <w:t xml:space="preserve">- tai leidžia fokusuotis į produktą, o ne infrastruktūrą.</w:t>
      </w:r>
    </w:p>
    <w:p>
      <w:pPr>
        <w:pStyle w:val="BodyText"/>
      </w:pPr>
      <w:r>
        <w:t xml:space="preserve">Jei reikėtų vieno patarimo: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Development ir demo aplinkose niekada neatidarinėk portų – naudok tunelius.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techninis-priedas-markdown"/>
    <w:p>
      <w:pPr>
        <w:pStyle w:val="Heading1"/>
      </w:pPr>
      <w:r>
        <w:t xml:space="preserve">Techninis priedas (Markdown)</w:t>
      </w:r>
    </w:p>
    <w:bookmarkStart w:id="43" w:name="ngrok"/>
    <w:p>
      <w:pPr>
        <w:pStyle w:val="Heading2"/>
      </w:pPr>
      <w:r>
        <w:t xml:space="preserve">ngrok</w:t>
      </w:r>
    </w:p>
    <w:p>
      <w:pPr>
        <w:pStyle w:val="SourceCode"/>
      </w:pPr>
      <w:r>
        <w:rPr>
          <w:rStyle w:val="ExtensionTok"/>
        </w:rPr>
        <w:t xml:space="preserve">ngrok</w:t>
      </w:r>
      <w:r>
        <w:rPr>
          <w:rStyle w:val="NormalTok"/>
        </w:rPr>
        <w:t xml:space="preserve"> http 8501</w:t>
      </w:r>
    </w:p>
    <w:bookmarkEnd w:id="43"/>
    <w:bookmarkStart w:id="44" w:name="cloudflare-tunnel"/>
    <w:p>
      <w:pPr>
        <w:pStyle w:val="Heading2"/>
      </w:pPr>
      <w:r>
        <w:t xml:space="preserve">Cloudflare Tunnel</w:t>
      </w:r>
    </w:p>
    <w:p>
      <w:pPr>
        <w:pStyle w:val="SourceCode"/>
      </w:pP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login</w:t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create my-app</w:t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route dns my-app app.example.com</w:t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run my-app</w:t>
      </w:r>
    </w:p>
    <w:bookmarkEnd w:id="44"/>
    <w:bookmarkStart w:id="45" w:name="localtunnel-1"/>
    <w:p>
      <w:pPr>
        <w:pStyle w:val="Heading2"/>
      </w:pPr>
      <w:r>
        <w:t xml:space="preserve">LocalTunnel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localtunnel</w:t>
      </w:r>
      <w:r>
        <w:br/>
      </w:r>
      <w:r>
        <w:rPr>
          <w:rStyle w:val="ExtensionTok"/>
        </w:rPr>
        <w:t xml:space="preserve">lt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8501</w:t>
      </w:r>
    </w:p>
    <w:bookmarkEnd w:id="45"/>
    <w:bookmarkStart w:id="46" w:name="expose"/>
    <w:p>
      <w:pPr>
        <w:pStyle w:val="Heading2"/>
      </w:pPr>
      <w:r>
        <w:t xml:space="preserve">Expose</w:t>
      </w:r>
    </w:p>
    <w:p>
      <w:pPr>
        <w:pStyle w:val="SourceCode"/>
      </w:pPr>
      <w:r>
        <w:rPr>
          <w:rStyle w:val="ExtensionTok"/>
        </w:rPr>
        <w:t xml:space="preserve">expose</w:t>
      </w:r>
      <w:r>
        <w:rPr>
          <w:rStyle w:val="NormalTok"/>
        </w:rPr>
        <w:t xml:space="preserve"> share 8501</w:t>
      </w:r>
    </w:p>
    <w:bookmarkEnd w:id="46"/>
    <w:bookmarkStart w:id="47" w:name="serveo"/>
    <w:p>
      <w:pPr>
        <w:pStyle w:val="Heading2"/>
      </w:pPr>
      <w:r>
        <w:t xml:space="preserve">Serveo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80:localhost:8501 serveo.net</w:t>
      </w:r>
    </w:p>
    <w:bookmarkEnd w:id="47"/>
    <w:bookmarkStart w:id="48" w:name="frp-santrauka"/>
    <w:p>
      <w:pPr>
        <w:pStyle w:val="Heading2"/>
      </w:pPr>
      <w:r>
        <w:t xml:space="preserve">FRP (santrauka)</w:t>
      </w:r>
    </w:p>
    <w:p>
      <w:pPr>
        <w:pStyle w:val="Compact"/>
        <w:numPr>
          <w:ilvl w:val="0"/>
          <w:numId w:val="1012"/>
        </w:numPr>
      </w:pPr>
      <w:r>
        <w:t xml:space="preserve">frps – VPS</w:t>
      </w:r>
    </w:p>
    <w:p>
      <w:pPr>
        <w:pStyle w:val="Compact"/>
        <w:numPr>
          <w:ilvl w:val="0"/>
          <w:numId w:val="1012"/>
        </w:numPr>
      </w:pPr>
      <w:r>
        <w:t xml:space="preserve">frpc – lokalus agentas</w:t>
      </w:r>
    </w:p>
    <w:bookmarkEnd w:id="48"/>
    <w:bookmarkStart w:id="49" w:name="tailscale-funnel-1"/>
    <w:p>
      <w:pPr>
        <w:pStyle w:val="Heading2"/>
      </w:pPr>
      <w:r>
        <w:t xml:space="preserve">Tailscale Funnel</w:t>
      </w:r>
    </w:p>
    <w:p>
      <w:pPr>
        <w:pStyle w:val="SourceCode"/>
      </w:pPr>
      <w:r>
        <w:rPr>
          <w:rStyle w:val="ExtensionTok"/>
        </w:rPr>
        <w:t xml:space="preserve">tailscale</w:t>
      </w:r>
      <w:r>
        <w:rPr>
          <w:rStyle w:val="NormalTok"/>
        </w:rPr>
        <w:t xml:space="preserve"> funnel 8501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2026-01-10T17:32:30Z</dcterms:created>
  <dcterms:modified xsi:type="dcterms:W3CDTF">2026-01-10T17:32:30Z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