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ISO 인증심사 견적서</w:t>
      </w:r>
    </w:p>
    <w:p>
      <w:pPr>
        <w:pStyle w:val="Heading1"/>
      </w:pPr>
      <w:r>
        <w:t>견적서 정보</w:t>
      </w:r>
    </w:p>
    <w:p>
      <w:r>
        <w:t>견적서 번호: { quotation_number }</w:t>
      </w:r>
    </w:p>
    <w:p>
      <w:r>
        <w:t>작성일: { quotation_date }</w:t>
      </w:r>
    </w:p>
    <w:p>
      <w:r>
        <w:t>유효기간: { valid_until }</w:t>
      </w:r>
    </w:p>
    <w:p>
      <w:pPr>
        <w:pStyle w:val="Heading1"/>
      </w:pPr>
      <w:r>
        <w:t>고객사 정보</w:t>
      </w:r>
    </w:p>
    <w:p>
      <w:r>
        <w:t>회사명: { client_name } ({ client_name_en })</w:t>
      </w:r>
    </w:p>
    <w:p>
      <w:r>
        <w:t>주소: { client_address }</w:t>
      </w:r>
    </w:p>
    <w:p>
      <w:r>
        <w:t>담당자: { contact_person }</w:t>
      </w:r>
    </w:p>
    <w:p>
      <w:r>
        <w:t>이메일: { contact_email }</w:t>
      </w:r>
    </w:p>
    <w:p>
      <w:r>
        <w:t>전화번호: { contact_phone }</w:t>
      </w:r>
    </w:p>
    <w:p>
      <w:pPr>
        <w:pStyle w:val="Heading1"/>
      </w:pPr>
      <w:r>
        <w:t>신청 표준</w:t>
      </w:r>
    </w:p>
    <w:p>
      <w:r>
        <w:t>적용 표준: { standards_text }</w:t>
      </w:r>
    </w:p>
    <w:p>
      <w:pPr>
        <w:pStyle w:val="Heading1"/>
      </w:pPr>
      <w:r>
        <w:t>사업장 정보</w:t>
      </w:r>
    </w:p>
    <w:p>
      <w:r>
        <w:t>총 사업장 수: { total_sites }개</w:t>
      </w:r>
    </w:p>
    <w:p>
      <w:r>
        <w:t>총 직원 수: { total_employees }명</w:t>
      </w:r>
    </w:p>
    <w:p>
      <w:r>
        <w:t>사업장 목록:</w:t>
      </w:r>
    </w:p>
    <w:p>
      <w:r>
        <w:t xml:space="preserve"/>
      </w:r>
    </w:p>
    <w:p>
      <w:r>
        <w:t xml:space="preserve">1. 본사</w:t>
      </w:r>
    </w:p>
    <w:p>
      <w:r>
        <w:t xml:space="preserve">   주소: 서울시 광진구 중곡동 45</w:t>
      </w:r>
    </w:p>
    <w:p>
      <w:r>
        <w:t xml:space="preserve">   직원수: 590명</w:t>
      </w:r>
    </w:p>
    <w:p>
      <w:r>
        <w:t xml:space="preserve">   적용표준: ISO9001, ISO14001, ISO45001</w:t>
      </w:r>
    </w:p>
    <w:p>
      <w:r>
        <w:t xml:space="preserve">   주요활동: 스마트폰 제조 및 개발</w:t>
      </w:r>
    </w:p>
    <w:p/>
    <w:p>
      <w:r>
        <w:t xml:space="preserve"/>
      </w:r>
    </w:p>
    <w:p>
      <w:r>
        <w:t xml:space="preserve">2. 부산공장</w:t>
      </w:r>
    </w:p>
    <w:p>
      <w:r>
        <w:t xml:space="preserve">   주소: 부산시 해운대구 센텀중앙로 123</w:t>
      </w:r>
    </w:p>
    <w:p>
      <w:r>
        <w:t xml:space="preserve">   직원수: 200명</w:t>
      </w:r>
    </w:p>
    <w:p>
      <w:r>
        <w:t xml:space="preserve">   적용표준: ISO9001, ISO14001, ISO45001</w:t>
      </w:r>
    </w:p>
    <w:p>
      <w:r>
        <w:t xml:space="preserve">   주요활동: 스마트폰 부품 제조</w:t>
      </w:r>
    </w:p>
    <w:p/>
    <w:p>
      <w:r>
        <w:t xml:space="preserve"/>
      </w:r>
    </w:p>
    <w:p>
      <w:r>
        <w:t xml:space="preserve">3. 대구지점</w:t>
      </w:r>
    </w:p>
    <w:p>
      <w:r>
        <w:t xml:space="preserve">   주소: 대구시 수성구 동대구로 456</w:t>
      </w:r>
    </w:p>
    <w:p>
      <w:r>
        <w:t xml:space="preserve">   직원수: 50명</w:t>
      </w:r>
    </w:p>
    <w:p>
      <w:r>
        <w:t xml:space="preserve">   적용표준: ISO9001</w:t>
      </w:r>
    </w:p>
    <w:p>
      <w:r>
        <w:t xml:space="preserve">   주요활동: 고객 서비스 및 영업</w:t>
      </w:r>
    </w:p>
    <w:p/>
    <w:p>
      <w:r>
        <w:t xml:space="preserve"/>
      </w:r>
    </w:p>
    <w:p>
      <w:pPr>
        <w:pStyle w:val="Heading1"/>
      </w:pPr>
      <w:r>
        <w:t>직원 구성</w:t>
      </w:r>
    </w:p>
    <w:p>
      <w:r>
        <w:t>총 직원 수: { employee_breakdown.total }명</w:t>
      </w:r>
    </w:p>
    <w:p>
      <w:r>
        <w:t>정규직: { employee_breakdown.permanent }명</w:t>
      </w:r>
    </w:p>
    <w:p>
      <w:r>
        <w:t>비정규직: { employee_breakdown.temporary }명</w:t>
      </w:r>
    </w:p>
    <w:p>
      <w:r>
        <w:t>협력업체: { employee_breakdown.contractors }명</w:t>
      </w:r>
    </w:p>
    <w:p>
      <w:pPr>
        <w:pStyle w:val="Heading1"/>
      </w:pPr>
      <w:r>
        <w:t>견적 요약</w:t>
      </w:r>
    </w:p>
    <w:p>
      <w:r>
        <w:t>총 심사일수: { total_audit_days } mandays</w:t>
      </w:r>
    </w:p>
    <w:p>
      <w:r>
        <w:t>서브토탈: ₩{ subtotal | int | format_currency }</w:t>
      </w:r>
    </w:p>
    <w:p>
      <w:r>
        <w:t>VAT (10%): ₩{ vat_amount | int | format_currency }</w:t>
      </w:r>
    </w:p>
    <w:p>
      <w:r>
        <w:t>총 견적 금액: ₩{ total_cost | int | format_currency }</w:t>
      </w:r>
    </w:p>
    <w:p>
      <w:pPr>
        <w:pStyle w:val="Heading1"/>
      </w:pPr>
      <w:r>
        <w:t>표준별 상세</w:t>
      </w:r>
    </w:p>
    <w:p>
      <w:r>
        <w:t xml:space="preserve"/>
      </w:r>
    </w:p>
    <w:p>
      <w:r>
        <w:t xml:space="preserve">ISO 9001 품질경영시스템 (ISO9001)</w:t>
      </w:r>
    </w:p>
    <w:p>
      <w:r>
        <w:t xml:space="preserve">   ENP: 897명</w:t>
      </w:r>
    </w:p>
    <w:p>
      <w:r>
        <w:t xml:space="preserve">   복잡도: L</w:t>
      </w:r>
    </w:p>
    <w:p>
      <w:r>
        <w:t xml:space="preserve">   Stage1: 2.0일 (₩2,600,000)</w:t>
      </w:r>
    </w:p>
    <w:p>
      <w:r>
        <w:t xml:space="preserve">   Stage2: 7.0일 (₩9,100,000)</w:t>
      </w:r>
    </w:p>
    <w:p>
      <w:r>
        <w:t xml:space="preserve">   Surveillance: 4.0일 (₩5,200,000)</w:t>
      </w:r>
    </w:p>
    <w:p>
      <w:r>
        <w:t xml:space="preserve">   Recert: 0.0일 (₩0)</w:t>
      </w:r>
    </w:p>
    <w:p>
      <w:r>
        <w:t xml:space="preserve">   소계: 13.0일 (₩16,900,000)</w:t>
      </w:r>
    </w:p>
    <w:p/>
    <w:p>
      <w:r>
        <w:t xml:space="preserve"/>
      </w:r>
    </w:p>
    <w:p>
      <w:r>
        <w:t xml:space="preserve">ISO 14001 환경경영시스템 (ISO14001)</w:t>
      </w:r>
    </w:p>
    <w:p>
      <w:r>
        <w:t xml:space="preserve">   ENP: 847명</w:t>
      </w:r>
    </w:p>
    <w:p>
      <w:r>
        <w:t xml:space="preserve">   복잡도: L</w:t>
      </w:r>
    </w:p>
    <w:p>
      <w:r>
        <w:t xml:space="preserve">   Stage1: 2.0일 (₩2,600,000)</w:t>
      </w:r>
    </w:p>
    <w:p>
      <w:r>
        <w:t xml:space="preserve">   Stage2: 6.5일 (₩8,450,000)</w:t>
      </w:r>
    </w:p>
    <w:p>
      <w:r>
        <w:t xml:space="preserve">   Surveillance: 4.0일 (₩5,200,000)</w:t>
      </w:r>
    </w:p>
    <w:p>
      <w:r>
        <w:t xml:space="preserve">   Recert: 0.0일 (₩0)</w:t>
      </w:r>
    </w:p>
    <w:p>
      <w:r>
        <w:t xml:space="preserve">   소계: 12.5일 (₩16,250,000)</w:t>
      </w:r>
    </w:p>
    <w:p/>
    <w:p>
      <w:r>
        <w:t xml:space="preserve"/>
      </w:r>
    </w:p>
    <w:p>
      <w:r>
        <w:t xml:space="preserve">ISO 45001 안전보건경영시스템 (ISO45001)</w:t>
      </w:r>
    </w:p>
    <w:p>
      <w:r>
        <w:t xml:space="preserve">   ENP: 847명</w:t>
      </w:r>
    </w:p>
    <w:p>
      <w:r>
        <w:t xml:space="preserve">   복잡도: L</w:t>
      </w:r>
    </w:p>
    <w:p>
      <w:r>
        <w:t xml:space="preserve">   Stage1: 2.0일 (₩2,600,000)</w:t>
      </w:r>
    </w:p>
    <w:p>
      <w:r>
        <w:t xml:space="preserve">   Stage2: 6.5일 (₩8,450,000)</w:t>
      </w:r>
    </w:p>
    <w:p>
      <w:r>
        <w:t xml:space="preserve">   Surveillance: 4.0일 (₩5,200,000)</w:t>
      </w:r>
    </w:p>
    <w:p>
      <w:r>
        <w:t xml:space="preserve">   Recert: 0.0일 (₩0)</w:t>
      </w:r>
    </w:p>
    <w:p>
      <w:r>
        <w:t xml:space="preserve">   소계: 12.5일 (₩16,250,000)</w:t>
      </w:r>
    </w:p>
    <w:p/>
    <w:p>
      <w:r>
        <w:t xml:space="preserve"/>
      </w:r>
    </w:p>
    <w:p>
      <w:pPr>
        <w:pStyle w:val="Heading1"/>
      </w:pPr>
      <w:r>
        <w:t>할인 정보</w:t>
      </w:r>
    </w:p>
    <w:p>
      <w:r>
        <w:t>통합심사 여부: { is_integrated }</w:t>
      </w:r>
    </w:p>
    <w:p>
      <w:r>
        <w:t>통합심사 할인: { integration_discount }%</w:t>
      </w:r>
    </w:p>
    <w:p>
      <w:r>
        <w:t>원격심사 비율: { remote_audit_ratio }%</w:t>
      </w:r>
    </w:p>
    <w:p>
      <w:r>
        <w:t>원격심사 할인: { remote_discount }%</w:t>
      </w:r>
    </w:p>
    <w:p>
      <w:pPr>
        <w:pStyle w:val="Heading1"/>
      </w:pPr>
      <w:r>
        <w:t>가정 사항</w:t>
      </w:r>
    </w:p>
    <w:p>
      <w:r>
        <w:t xml:space="preserve"/>
      </w:r>
    </w:p>
    <w:p>
      <w:r>
        <w:t xml:space="preserve">- 고객사: 아이폰 주식회사</w:t>
      </w:r>
    </w:p>
    <w:p>
      <w:r>
        <w:t xml:space="preserve"/>
      </w:r>
    </w:p>
    <w:p>
      <w:r>
        <w:t xml:space="preserve">- 적용 표준: ISO9001, ISO14001, ISO45001</w:t>
      </w:r>
    </w:p>
    <w:p>
      <w:r>
        <w:t xml:space="preserve"/>
      </w:r>
    </w:p>
    <w:p>
      <w:r>
        <w:t xml:space="preserve">- 사업장 수: 3개</w:t>
      </w:r>
    </w:p>
    <w:p>
      <w:r>
        <w:t xml:space="preserve"/>
      </w:r>
    </w:p>
    <w:p>
      <w:r>
        <w:t xml:space="preserve">- 총 유효인원수(ENP): 2591명</w:t>
      </w:r>
    </w:p>
    <w:p>
      <w:r>
        <w:t xml:space="preserve"/>
      </w:r>
    </w:p>
    <w:p>
      <w:r>
        <w:t xml:space="preserve">- 통합심사 적용: 10.0% 감축</w:t>
      </w:r>
    </w:p>
    <w:p>
      <w:r>
        <w:t xml:space="preserve"/>
      </w:r>
    </w:p>
    <w:p>
      <w:r>
        <w:t xml:space="preserve">- 복잡도 레벨: L</w:t>
      </w:r>
    </w:p>
    <w:p>
      <w:r>
        <w:t xml:space="preserve"/>
      </w:r>
    </w:p>
    <w:p>
      <w:pPr>
        <w:pStyle w:val="Heading1"/>
      </w:pPr>
      <w:r>
        <w:t>근거 사항</w:t>
      </w:r>
    </w:p>
    <w:p>
      <w:r>
        <w:t xml:space="preserve"/>
      </w:r>
    </w:p>
    <w:p>
      <w:r>
        <w:t xml:space="preserve">- ENP 산정 근거:</w:t>
      </w:r>
    </w:p>
    <w:p>
      <w:r>
        <w:t xml:space="preserve"/>
      </w:r>
    </w:p>
    <w:p>
      <w:r>
        <w:t xml:space="preserve">- - 본사: 586명 (정규직 590명, 외주 30명, 파트타임 50명)</w:t>
      </w:r>
    </w:p>
    <w:p>
      <w:r>
        <w:t xml:space="preserve"/>
      </w:r>
    </w:p>
    <w:p>
      <w:r>
        <w:t xml:space="preserve">- - 부산공장: 261명 (정규직 200명, 외주 15명, 파트타임 20명)</w:t>
      </w:r>
    </w:p>
    <w:p>
      <w:r>
        <w:t xml:space="preserve"/>
      </w:r>
    </w:p>
    <w:p>
      <w:r>
        <w:t xml:space="preserve">- - 대구지점: 50명 (정규직 50명, 외주 3명, 파트타임 5명)</w:t>
      </w:r>
    </w:p>
    <w:p>
      <w:r>
        <w:t xml:space="preserve"/>
      </w:r>
    </w:p>
    <w:p>
      <w:r>
        <w:t xml:space="preserve">- MD 테이블 적용:</w:t>
      </w:r>
    </w:p>
    <w:p>
      <w:r>
        <w:t xml:space="preserve"/>
      </w:r>
    </w:p>
    <w:p>
      <w:r>
        <w:t xml:space="preserve">- - ISO9001: ENP 897명, L 복잡도, Stage2 7.0일</w:t>
      </w:r>
    </w:p>
    <w:p>
      <w:r>
        <w:t xml:space="preserve"/>
      </w:r>
    </w:p>
    <w:p>
      <w:r>
        <w:t xml:space="preserve">- - ISO14001: ENP 847명, L 복잡도, Stage2 6.5일</w:t>
      </w:r>
    </w:p>
    <w:p>
      <w:r>
        <w:t xml:space="preserve"/>
      </w:r>
    </w:p>
    <w:p>
      <w:r>
        <w:t xml:space="preserve">- - ISO45001: ENP 847명, L 복잡도, Stage2 6.5일</w:t>
      </w:r>
    </w:p>
    <w:p>
      <w:r>
        <w:t xml:space="preserve"/>
      </w:r>
    </w:p>
    <w:p>
      <w:r>
        <w:t xml:space="preserve">- 통합심사 할인: 10.0%</w:t>
      </w:r>
    </w:p>
    <w:p>
      <w:r>
        <w:t xml:space="preserve"/>
      </w:r>
    </w:p>
    <w:p>
      <w:pPr>
        <w:pStyle w:val="Heading1"/>
      </w:pPr>
      <w:r>
        <w:t>작성자 정보</w:t>
      </w:r>
    </w:p>
    <w:p>
      <w:r>
        <w:t>작성자: { prepared_by }</w:t>
      </w:r>
    </w:p>
    <w:p>
      <w:r>
        <w:t>소속: { prepared_title }</w:t>
      </w:r>
    </w:p>
    <w:p>
      <w:r>
        <w:t>생성일시: { created_at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