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89F" w:rsidRPr="00D20DFB" w:rsidRDefault="00D7489F">
      <w:pPr>
        <w:framePr w:w="4200" w:h="360" w:hRule="exact" w:wrap="auto" w:vAnchor="page" w:hAnchor="page" w:x="721" w:y="60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7489F">
        <w:rPr>
          <w:noProof/>
        </w:rPr>
        <w:pict>
          <v:line id="_x0000_s1026" style="position:absolute;z-index:-251658752;mso-position-horizontal-relative:page;mso-position-vertical-relative:page" from="42pt,736.6pt" to="516.05pt,736.6pt" o:allowincell="f" strokeweight="2pt">
            <w10:wrap anchorx="page" anchory="page"/>
          </v:line>
        </w:pict>
      </w:r>
      <w:r w:rsidR="00D20DFB" w:rsidRPr="00D20DFB">
        <w:rPr>
          <w:rFonts w:ascii="Tahoma" w:hAnsi="Tahoma" w:cs="Tahoma"/>
          <w:color w:val="000000"/>
          <w:sz w:val="27"/>
          <w:szCs w:val="24"/>
        </w:rPr>
        <w:t>Datos básicos del proyecto</w:t>
      </w:r>
    </w:p>
    <w:p w:rsidR="00D7489F" w:rsidRPr="00D20DFB" w:rsidRDefault="00D7489F">
      <w:pPr>
        <w:framePr w:w="840" w:h="226" w:hRule="exact" w:wrap="auto" w:vAnchor="page" w:hAnchor="page" w:x="721" w:y="225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D7489F" w:rsidRPr="00D20DFB" w:rsidRDefault="00D20DFB">
      <w:pPr>
        <w:framePr w:w="8520" w:h="360" w:hRule="exact" w:wrap="auto" w:vAnchor="page" w:hAnchor="page" w:x="1441" w:y="14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D20DFB">
        <w:rPr>
          <w:rFonts w:ascii="Tahoma" w:hAnsi="Tahoma" w:cs="Tahoma"/>
          <w:color w:val="000000"/>
          <w:sz w:val="23"/>
          <w:szCs w:val="24"/>
        </w:rPr>
        <w:t>PROYECTO PARA LA GESTION Y MOVILIZACION DEL CONOCIMIENTO</w:t>
      </w:r>
    </w:p>
    <w:p w:rsidR="00D7489F" w:rsidRPr="00D20DFB" w:rsidRDefault="00D20DFB">
      <w:pPr>
        <w:framePr w:w="1440" w:h="226" w:hRule="exact" w:wrap="auto" w:vAnchor="page" w:hAnchor="page" w:x="721" w:y="251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Programa:</w:t>
      </w:r>
      <w:r w:rsidRPr="00D20DFB">
        <w:rPr>
          <w:rFonts w:ascii="Arial" w:hAnsi="Arial" w:cs="Tahoma"/>
          <w:color w:val="000000"/>
          <w:sz w:val="19"/>
          <w:szCs w:val="24"/>
        </w:rPr>
        <w:tab/>
      </w:r>
      <w:r w:rsidRPr="00D20DFB">
        <w:rPr>
          <w:rFonts w:ascii="Arial" w:hAnsi="Arial" w:cs="Tahoma"/>
          <w:color w:val="000000"/>
          <w:sz w:val="19"/>
          <w:szCs w:val="24"/>
        </w:rPr>
        <w:tab/>
        <w:t xml:space="preserve"> </w:t>
      </w:r>
      <w:r w:rsidRPr="00D20DFB">
        <w:rPr>
          <w:rFonts w:ascii="Arial" w:hAnsi="Arial" w:cs="Tahoma"/>
          <w:color w:val="000000"/>
          <w:sz w:val="19"/>
          <w:szCs w:val="24"/>
        </w:rPr>
        <w:tab/>
      </w:r>
      <w:r w:rsidRPr="00D20DFB">
        <w:rPr>
          <w:rFonts w:ascii="Arial" w:hAnsi="Arial" w:cs="Tahoma"/>
          <w:color w:val="000000"/>
          <w:sz w:val="19"/>
          <w:szCs w:val="24"/>
        </w:rPr>
        <w:tab/>
        <w:t xml:space="preserve">   </w:t>
      </w:r>
    </w:p>
    <w:p w:rsidR="00D7489F" w:rsidRPr="00D20DFB" w:rsidRDefault="00D20DFB">
      <w:pPr>
        <w:framePr w:w="8040" w:h="1140" w:hRule="exact" w:wrap="auto" w:vAnchor="page" w:hAnchor="page" w:x="2401" w:y="280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Generar conocimiento e información pertinente sobre la situación actual de discapacidad y persona mayor mediante la realización y difusión de investigaciones en temas estratégicos, la participación en espacios para intercambio de conocimiento, la creación de redes de profesionales que trabajen por la inclusión, y el posicionamiento de las temáticas clave de la fundación</w:t>
      </w:r>
    </w:p>
    <w:p w:rsidR="00D7489F" w:rsidRPr="00D20DFB" w:rsidRDefault="00D20DFB">
      <w:pPr>
        <w:framePr w:w="1440" w:h="226" w:hRule="exact" w:wrap="auto" w:vAnchor="page" w:hAnchor="page" w:x="721" w:y="280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Objetivo:</w:t>
      </w:r>
    </w:p>
    <w:p w:rsidR="00D7489F" w:rsidRPr="00D20DFB" w:rsidRDefault="00D20DFB">
      <w:pPr>
        <w:framePr w:w="8040" w:h="1140" w:hRule="exact" w:wrap="auto" w:vAnchor="page" w:hAnchor="page" w:x="2401" w:y="39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Actualmente, la información y el conocimiento que existe sobre nuestra población son escasos y se encuentran atomizados, generando dificultades en la identificación de las problemáticas, en el diseño e implementación de estrategias y en la medición y comunicación de los resultados. Por lo tanto, se requiere fortalecer la construcción, el intercambio y la divulgación de conocimiento.</w:t>
      </w:r>
    </w:p>
    <w:p w:rsidR="00D7489F" w:rsidRPr="00D20DFB" w:rsidRDefault="00D20DFB">
      <w:pPr>
        <w:framePr w:w="1440" w:h="226" w:hRule="exact" w:wrap="auto" w:vAnchor="page" w:hAnchor="page" w:x="721" w:y="394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Antecedente:</w:t>
      </w:r>
    </w:p>
    <w:p w:rsidR="00D7489F" w:rsidRPr="00D20DFB" w:rsidRDefault="00D20DFB">
      <w:pPr>
        <w:framePr w:w="8040" w:h="456" w:hRule="exact" w:wrap="auto" w:vAnchor="page" w:hAnchor="page" w:x="2401" w:y="508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Adicionalmente es fundamental visibilizar y posicionar las temáticas con actores clave, garantizando la sostenibilidad de los procesos de inclusión.</w:t>
      </w:r>
    </w:p>
    <w:p w:rsidR="00D7489F" w:rsidRPr="00D20DFB" w:rsidRDefault="00D20DFB">
      <w:pPr>
        <w:framePr w:w="1440" w:h="226" w:hRule="exact" w:wrap="auto" w:vAnchor="page" w:hAnchor="page" w:x="721" w:y="508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Justificación:</w:t>
      </w:r>
    </w:p>
    <w:p w:rsidR="00D7489F" w:rsidRPr="00D20DFB" w:rsidRDefault="00D20DFB">
      <w:pPr>
        <w:framePr w:w="1440" w:h="226" w:hRule="exact" w:wrap="auto" w:vAnchor="page" w:hAnchor="page" w:x="721" w:y="55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Fecha de inicio:</w:t>
      </w:r>
    </w:p>
    <w:p w:rsidR="00D7489F" w:rsidRPr="00D20DFB" w:rsidRDefault="00D20DFB">
      <w:pPr>
        <w:framePr w:w="1440" w:h="226" w:hRule="exact" w:wrap="auto" w:vAnchor="page" w:hAnchor="page" w:x="721" w:y="58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Duración:</w:t>
      </w:r>
    </w:p>
    <w:p w:rsidR="00D7489F" w:rsidRPr="00D20DFB" w:rsidRDefault="00D20DFB">
      <w:pPr>
        <w:framePr w:w="8040" w:h="245" w:hRule="exact" w:wrap="auto" w:vAnchor="page" w:hAnchor="page" w:x="2401" w:y="58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15 meses</w:t>
      </w:r>
    </w:p>
    <w:p w:rsidR="00D7489F" w:rsidRPr="00D20DFB" w:rsidRDefault="00D20DFB">
      <w:pPr>
        <w:framePr w:w="2100" w:h="245" w:hRule="exact" w:wrap="auto" w:vAnchor="page" w:hAnchor="page" w:x="2401" w:y="55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01</w:t>
      </w:r>
      <w:r w:rsidRPr="00D20DFB">
        <w:rPr>
          <w:rFonts w:ascii="Arial" w:hAnsi="Arial" w:cs="Tahoma"/>
          <w:color w:val="000000"/>
          <w:sz w:val="19"/>
          <w:szCs w:val="24"/>
        </w:rPr>
        <w:noBreakHyphen/>
        <w:t>Ago</w:t>
      </w:r>
      <w:r w:rsidRPr="00D20DFB">
        <w:rPr>
          <w:rFonts w:ascii="Arial" w:hAnsi="Arial" w:cs="Tahoma"/>
          <w:color w:val="000000"/>
          <w:sz w:val="19"/>
          <w:szCs w:val="24"/>
        </w:rPr>
        <w:noBreakHyphen/>
        <w:t>2010</w:t>
      </w:r>
    </w:p>
    <w:p w:rsidR="00D7489F" w:rsidRPr="00D20DFB" w:rsidRDefault="00D20DFB">
      <w:pPr>
        <w:framePr w:w="1440" w:h="226" w:hRule="exact" w:wrap="auto" w:vAnchor="page" w:hAnchor="page" w:x="721" w:y="611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Población:</w:t>
      </w:r>
    </w:p>
    <w:p w:rsidR="00D7489F" w:rsidRPr="00D20DFB" w:rsidRDefault="00D20DFB">
      <w:pPr>
        <w:framePr w:w="8040" w:h="245" w:hRule="exact" w:wrap="auto" w:vAnchor="page" w:hAnchor="page" w:x="2401" w:y="611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Otras</w:t>
      </w:r>
    </w:p>
    <w:p w:rsidR="00D7489F" w:rsidRPr="00D20DFB" w:rsidRDefault="00D20DFB">
      <w:pPr>
        <w:framePr w:w="8040" w:h="912" w:hRule="exact" w:wrap="auto" w:vAnchor="page" w:hAnchor="page" w:x="2401" w:y="652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 xml:space="preserve">Levantamiento línea de base e investigación: </w:t>
      </w:r>
    </w:p>
    <w:p w:rsidR="00D7489F" w:rsidRPr="00D20DFB" w:rsidRDefault="00D20DFB">
      <w:pPr>
        <w:framePr w:w="8040" w:h="912" w:hRule="exact" w:wrap="auto" w:vAnchor="page" w:hAnchor="page" w:x="2401" w:y="652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Desarrollo de mecanismos de gestión del conocimiento en los temas de la FSC</w:t>
      </w:r>
    </w:p>
    <w:p w:rsidR="00D7489F" w:rsidRPr="00D20DFB" w:rsidRDefault="00D20DFB">
      <w:pPr>
        <w:framePr w:w="8040" w:h="912" w:hRule="exact" w:wrap="auto" w:vAnchor="page" w:hAnchor="page" w:x="2401" w:y="652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Movilización de públicos estratégicos hacia la inclusión social</w:t>
      </w:r>
    </w:p>
    <w:p w:rsidR="00D7489F" w:rsidRPr="00D20DFB" w:rsidRDefault="00D20DFB">
      <w:pPr>
        <w:framePr w:w="8040" w:h="912" w:hRule="exact" w:wrap="auto" w:vAnchor="page" w:hAnchor="page" w:x="2401" w:y="652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Foro Fundación Saldarriaga Concha</w:t>
      </w:r>
    </w:p>
    <w:p w:rsidR="00D7489F" w:rsidRPr="00D20DFB" w:rsidRDefault="00D20DFB">
      <w:pPr>
        <w:framePr w:w="1440" w:h="429" w:hRule="exact" w:wrap="auto" w:vAnchor="page" w:hAnchor="page" w:x="721" w:y="640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Descripción de la estrategia:</w:t>
      </w:r>
    </w:p>
    <w:p w:rsidR="00D7489F" w:rsidRPr="00D20DFB" w:rsidRDefault="00D20DFB">
      <w:pPr>
        <w:framePr w:w="8040" w:h="1368" w:hRule="exact" w:wrap="auto" w:vAnchor="page" w:hAnchor="page" w:x="2401" w:y="74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Una línea de base</w:t>
      </w:r>
    </w:p>
    <w:p w:rsidR="00D7489F" w:rsidRPr="00D20DFB" w:rsidRDefault="00D20DFB">
      <w:pPr>
        <w:framePr w:w="8040" w:h="1368" w:hRule="exact" w:wrap="auto" w:vAnchor="page" w:hAnchor="page" w:x="2401" w:y="74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 xml:space="preserve">1 Comunidad virtual </w:t>
      </w:r>
    </w:p>
    <w:p w:rsidR="00D7489F" w:rsidRPr="00D20DFB" w:rsidRDefault="00D20DFB">
      <w:pPr>
        <w:framePr w:w="8040" w:h="1368" w:hRule="exact" w:wrap="auto" w:vAnchor="page" w:hAnchor="page" w:x="2401" w:y="74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 xml:space="preserve">1 estrategia de movilización y sensibilización </w:t>
      </w:r>
    </w:p>
    <w:p w:rsidR="00D7489F" w:rsidRPr="00D20DFB" w:rsidRDefault="00D20DFB">
      <w:pPr>
        <w:framePr w:w="8040" w:h="1368" w:hRule="exact" w:wrap="auto" w:vAnchor="page" w:hAnchor="page" w:x="2401" w:y="74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 xml:space="preserve">III Foro Red de Becarios </w:t>
      </w:r>
    </w:p>
    <w:p w:rsidR="00D7489F" w:rsidRPr="00D20DFB" w:rsidRDefault="00D20DFB">
      <w:pPr>
        <w:framePr w:w="8040" w:h="1368" w:hRule="exact" w:wrap="auto" w:vAnchor="page" w:hAnchor="page" w:x="2401" w:y="74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2 investigación desarrollada</w:t>
      </w:r>
    </w:p>
    <w:p w:rsidR="00D7489F" w:rsidRPr="00D20DFB" w:rsidRDefault="00D20DFB">
      <w:pPr>
        <w:framePr w:w="8040" w:h="1368" w:hRule="exact" w:wrap="auto" w:vAnchor="page" w:hAnchor="page" w:x="2401" w:y="74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1000 docentes formados</w:t>
      </w:r>
    </w:p>
    <w:p w:rsidR="00D7489F" w:rsidRPr="00D20DFB" w:rsidRDefault="00D20DFB">
      <w:pPr>
        <w:framePr w:w="1440" w:h="226" w:hRule="exact" w:wrap="auto" w:vAnchor="page" w:hAnchor="page" w:x="721" w:y="7435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Resultados:</w:t>
      </w:r>
    </w:p>
    <w:p w:rsidR="00D7489F" w:rsidRPr="00D20DFB" w:rsidRDefault="00D20DFB">
      <w:pPr>
        <w:framePr w:w="1440" w:h="226" w:hRule="exact" w:wrap="auto" w:vAnchor="page" w:hAnchor="page" w:x="721" w:y="880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Fuente:</w:t>
      </w:r>
    </w:p>
    <w:p w:rsidR="00D7489F" w:rsidRPr="00D20DFB" w:rsidRDefault="00D20DFB">
      <w:pPr>
        <w:framePr w:w="1440" w:h="226" w:hRule="exact" w:wrap="auto" w:vAnchor="page" w:hAnchor="page" w:x="721" w:y="911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Finalidad:</w:t>
      </w:r>
    </w:p>
    <w:p w:rsidR="00D7489F" w:rsidRPr="00D20DFB" w:rsidRDefault="00D20DFB">
      <w:pPr>
        <w:framePr w:w="1920" w:h="226" w:hRule="exact" w:wrap="auto" w:vAnchor="page" w:hAnchor="page" w:x="2401" w:y="952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 2010</w:t>
      </w:r>
    </w:p>
    <w:p w:rsidR="00D7489F" w:rsidRPr="00D20DFB" w:rsidRDefault="00D20DFB">
      <w:pPr>
        <w:framePr w:w="1440" w:h="480" w:hRule="exact" w:wrap="auto" w:vAnchor="page" w:hAnchor="page" w:x="721" w:y="940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Vigencia Presupuestal:</w:t>
      </w:r>
    </w:p>
    <w:p w:rsidR="00D7489F" w:rsidRPr="00D20DFB" w:rsidRDefault="00D20DFB">
      <w:pPr>
        <w:framePr w:w="10965" w:h="221" w:hRule="exact" w:wrap="auto" w:vAnchor="page" w:hAnchor="page" w:x="2401" w:y="1002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b/>
          <w:color w:val="000000"/>
          <w:sz w:val="19"/>
          <w:szCs w:val="24"/>
        </w:rPr>
        <w:t>Antioquia</w:t>
      </w:r>
    </w:p>
    <w:p w:rsidR="00D7489F" w:rsidRPr="00D20DFB" w:rsidRDefault="00D20DFB">
      <w:pPr>
        <w:framePr w:w="10965" w:h="221" w:hRule="exact" w:wrap="auto" w:vAnchor="page" w:hAnchor="page" w:x="2401" w:y="103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Medellín</w:t>
      </w:r>
    </w:p>
    <w:p w:rsidR="00D7489F" w:rsidRPr="00D20DFB" w:rsidRDefault="00D20DFB">
      <w:pPr>
        <w:framePr w:w="10965" w:h="221" w:hRule="exact" w:wrap="auto" w:vAnchor="page" w:hAnchor="page" w:x="2401" w:y="1070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b/>
          <w:color w:val="000000"/>
          <w:sz w:val="19"/>
          <w:szCs w:val="24"/>
        </w:rPr>
        <w:t>Cauca</w:t>
      </w:r>
    </w:p>
    <w:p w:rsidR="00D7489F" w:rsidRPr="00D20DFB" w:rsidRDefault="00D20DFB">
      <w:pPr>
        <w:framePr w:w="10965" w:h="221" w:hRule="exact" w:wrap="auto" w:vAnchor="page" w:hAnchor="page" w:x="2401" w:y="1105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Popayán</w:t>
      </w:r>
    </w:p>
    <w:p w:rsidR="00D7489F" w:rsidRPr="00D20DFB" w:rsidRDefault="00D20DFB">
      <w:pPr>
        <w:framePr w:w="10965" w:h="221" w:hRule="exact" w:wrap="auto" w:vAnchor="page" w:hAnchor="page" w:x="2401" w:y="1139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b/>
          <w:color w:val="000000"/>
          <w:sz w:val="19"/>
          <w:szCs w:val="24"/>
        </w:rPr>
        <w:t>Chocó</w:t>
      </w:r>
    </w:p>
    <w:p w:rsidR="00D7489F" w:rsidRPr="00D20DFB" w:rsidRDefault="00D20DFB">
      <w:pPr>
        <w:framePr w:w="10965" w:h="221" w:hRule="exact" w:wrap="auto" w:vAnchor="page" w:hAnchor="page" w:x="2401" w:y="1174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Quibdó</w:t>
      </w:r>
    </w:p>
    <w:p w:rsidR="00D7489F" w:rsidRPr="00D20DFB" w:rsidRDefault="00D20DFB">
      <w:pPr>
        <w:framePr w:w="10965" w:h="221" w:hRule="exact" w:wrap="auto" w:vAnchor="page" w:hAnchor="page" w:x="2401" w:y="120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b/>
          <w:color w:val="000000"/>
          <w:sz w:val="19"/>
          <w:szCs w:val="24"/>
        </w:rPr>
        <w:t>Cundinamarca</w:t>
      </w:r>
    </w:p>
    <w:p w:rsidR="00D7489F" w:rsidRPr="00D20DFB" w:rsidRDefault="00D20DFB">
      <w:pPr>
        <w:framePr w:w="10965" w:h="221" w:hRule="exact" w:wrap="auto" w:vAnchor="page" w:hAnchor="page" w:x="2401" w:y="1243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D20DFB">
        <w:rPr>
          <w:rFonts w:ascii="Arial" w:hAnsi="Arial" w:cs="Tahoma"/>
          <w:color w:val="000000"/>
          <w:sz w:val="19"/>
          <w:szCs w:val="24"/>
        </w:rPr>
        <w:t>Bogota</w:t>
      </w:r>
      <w:proofErr w:type="spellEnd"/>
    </w:p>
    <w:p w:rsidR="00D7489F" w:rsidRPr="00D20DFB" w:rsidRDefault="00D20DFB">
      <w:pPr>
        <w:framePr w:w="10965" w:h="221" w:hRule="exact" w:wrap="auto" w:vAnchor="page" w:hAnchor="page" w:x="2401" w:y="1276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b/>
          <w:color w:val="000000"/>
          <w:sz w:val="19"/>
          <w:szCs w:val="24"/>
        </w:rPr>
        <w:t>Santander</w:t>
      </w:r>
    </w:p>
    <w:p w:rsidR="00D7489F" w:rsidRPr="00D20DFB" w:rsidRDefault="00D20DFB">
      <w:pPr>
        <w:framePr w:w="10965" w:h="221" w:hRule="exact" w:wrap="auto" w:vAnchor="page" w:hAnchor="page" w:x="2401" w:y="1311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Bucaramanga</w:t>
      </w:r>
    </w:p>
    <w:p w:rsidR="00D7489F" w:rsidRPr="00D20DFB" w:rsidRDefault="00D20DFB">
      <w:pPr>
        <w:framePr w:w="1440" w:h="228" w:hRule="exact" w:wrap="auto" w:vAnchor="page" w:hAnchor="page" w:x="721" w:y="996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Ubicación:</w:t>
      </w:r>
    </w:p>
    <w:p w:rsidR="00D7489F" w:rsidRPr="00D20DFB" w:rsidRDefault="00D20DFB">
      <w:pPr>
        <w:framePr w:w="1920" w:h="226" w:hRule="exact" w:wrap="auto" w:vAnchor="page" w:hAnchor="page" w:x="5881" w:y="13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 xml:space="preserve">Aporte FSC </w:t>
      </w:r>
    </w:p>
    <w:p w:rsidR="00D7489F" w:rsidRPr="00D20DFB" w:rsidRDefault="00D20DFB">
      <w:pPr>
        <w:framePr w:w="1920" w:h="226" w:hRule="exact" w:wrap="auto" w:vAnchor="page" w:hAnchor="page" w:x="5881" w:y="138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Valor contrapartida</w:t>
      </w:r>
    </w:p>
    <w:p w:rsidR="00D7489F" w:rsidRPr="00D20DFB" w:rsidRDefault="00D20DFB">
      <w:pPr>
        <w:framePr w:w="1920" w:h="226" w:hRule="exact" w:wrap="auto" w:vAnchor="page" w:hAnchor="page" w:x="5881" w:y="1423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Valor total</w:t>
      </w:r>
    </w:p>
    <w:p w:rsidR="00D7489F" w:rsidRPr="00D20DFB" w:rsidRDefault="00D20DFB">
      <w:pPr>
        <w:framePr w:w="2200" w:h="245" w:hRule="exact" w:wrap="auto" w:vAnchor="page" w:hAnchor="page" w:x="8161" w:y="13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 2.228.400.000,00</w:t>
      </w:r>
    </w:p>
    <w:p w:rsidR="00D7489F" w:rsidRPr="00D20DFB" w:rsidRDefault="00D20DFB">
      <w:pPr>
        <w:framePr w:w="2200" w:h="245" w:hRule="exact" w:wrap="auto" w:vAnchor="page" w:hAnchor="page" w:x="8161" w:y="138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 90.000.000,00</w:t>
      </w:r>
    </w:p>
    <w:p w:rsidR="00D7489F" w:rsidRPr="00D20DFB" w:rsidRDefault="00D20DFB">
      <w:pPr>
        <w:framePr w:w="2200" w:h="245" w:hRule="exact" w:wrap="auto" w:vAnchor="page" w:hAnchor="page" w:x="8161" w:y="1423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 2.318.400.000,00</w:t>
      </w:r>
    </w:p>
    <w:p w:rsidR="00D7489F" w:rsidRPr="00D20DFB" w:rsidRDefault="00D20DFB">
      <w:pPr>
        <w:framePr w:w="400" w:h="256" w:hRule="exact" w:wrap="auto" w:vAnchor="page" w:hAnchor="page" w:x="11041" w:y="150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1</w:t>
      </w:r>
    </w:p>
    <w:p w:rsidR="00D7489F" w:rsidRPr="00D20DFB" w:rsidRDefault="00D20DFB">
      <w:pPr>
        <w:framePr w:w="400" w:h="256" w:hRule="exact" w:wrap="auto" w:vAnchor="page" w:hAnchor="page" w:x="10201" w:y="1500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sz w:val="24"/>
          <w:szCs w:val="24"/>
        </w:rPr>
      </w:pPr>
      <w:r w:rsidRPr="00D20DFB">
        <w:rPr>
          <w:rFonts w:ascii="Arial" w:hAnsi="Arial" w:cs="Tahoma"/>
          <w:color w:val="000000"/>
          <w:sz w:val="19"/>
          <w:szCs w:val="24"/>
        </w:rPr>
        <w:t>1</w:t>
      </w:r>
    </w:p>
    <w:p w:rsidR="00D7489F" w:rsidRDefault="00D20DFB">
      <w:pPr>
        <w:framePr w:w="240" w:h="256" w:hRule="exact" w:wrap="auto" w:vAnchor="page" w:hAnchor="page" w:x="10681" w:y="1500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D20DFB">
        <w:rPr>
          <w:rFonts w:ascii="Arial" w:hAnsi="Arial" w:cs="Tahoma"/>
          <w:color w:val="000000"/>
          <w:sz w:val="19"/>
          <w:szCs w:val="24"/>
        </w:rPr>
        <w:t>de</w:t>
      </w:r>
      <w:proofErr w:type="gramEnd"/>
    </w:p>
    <w:p w:rsidR="00D7489F" w:rsidRDefault="00D7489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D20DFB" w:rsidRDefault="00D20DF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D20DFB" w:rsidRDefault="00D20DF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D20DFB" w:rsidRDefault="00D20DF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D20DFB" w:rsidRDefault="00D20DF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sectPr w:rsidR="00D20DFB" w:rsidSect="00D7489F">
      <w:type w:val="continuous"/>
      <w:pgSz w:w="12240" w:h="15840"/>
      <w:pgMar w:top="360" w:right="360" w:bottom="360" w:left="36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730F9"/>
    <w:rsid w:val="00170813"/>
    <w:rsid w:val="00A730F9"/>
    <w:rsid w:val="00D20DFB"/>
    <w:rsid w:val="00D7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8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1520</Characters>
  <Application>Microsoft Office Word</Application>
  <DocSecurity>0</DocSecurity>
  <Lines>12</Lines>
  <Paragraphs>3</Paragraphs>
  <ScaleCrop>false</ScaleCrop>
  <Company>Crystal Decisions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ASIST-DIR-EJECU</cp:lastModifiedBy>
  <cp:revision>2</cp:revision>
  <dcterms:created xsi:type="dcterms:W3CDTF">2010-07-14T00:11:00Z</dcterms:created>
  <dcterms:modified xsi:type="dcterms:W3CDTF">2010-07-14T00:11:00Z</dcterms:modified>
</cp:coreProperties>
</file>