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ВОЗМЕЗДНОГО ОКАЗАНИЯ УСЛУГ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№ [номер договора]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400"/>
      </w:tblGrid>
      <w:tr>
        <w:tc>
          <w:tcPr>
            <w:tcW w:type="dxa" w:w="4400"/>
          </w:tcPr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г. [город]</w:t>
            </w:r>
          </w:p>
        </w:tc>
        <w:tc>
          <w:tcPr>
            <w:tcW w:type="dxa" w:w="4400"/>
          </w:tcPr>
          <w:p>
            <w:pPr>
              <w:spacing w:after="160" w:line="276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[дата подписания]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Индивидуальный предприниматель [ФИО заказчика / название компании] (Codenzo), именуемый в дальнейшем «Заказчик», действующий на основании [свидетельства о регистрации / устава], с одной стороны, и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Индивидуальный предприниматель [ФИО исполнителя], действующий на основании свидетельства о государственной регистрации в качестве индивидуального предпринимателя, именуемый в дальнейшем «Исполнитель», с другой стороны, совместно именуемые «Стороны», заключили настоящий договор о нижеследующем: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Исполнитель обязуется по заданию Заказчика оказать услуги по настройке и поддержке процессов автоматизации разработки и эксплуатации программного обеспечения (далее — «Услуги»), а Заказчик обязуется принять и оплатить оказанные Услуги на условиях настоящего договора.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Виды и объём Услуг определяются заданиями Заказчика, которые могут оформляться в виде переписки в мессенджерах, письмах по электронной почте либо отдельным приложением к настоящему договору.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В рамках Услуг Исполнитель, в частности: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настраивает и поддерживает CI/CD-пайплайны (сборка, тестирование, автоматический деплой);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настраивает автоматизацию деплоя фронтенда и бэкенда на используемый Заказчиком хостинг;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настраивает мониторинг и оповещения о сбоях, ошибках и снижении доступности сервисов;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организует работу с переменными окружения, секретами и доступами к используемым системам.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Порядок оказания услуг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Исполнитель оказывает Услуги удалённо, самостоятельно определяя режим и распорядок своей работы, при условии соблюдения согласованных сроков выполнения заданий.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По завершении оказания Услуг за отчётный период Стороны подписывают акт оказанных услуг (далее — «Акт») либо подтверждают приёмку результата в переписке, если иное не согласовано Сторонами.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Заказчик обязан в течение 3 (трёх) рабочих дней с момента получения результата Услуг подписать Акт либо направить Исполнителю мотивированный отказ от приёмки с указанием необходимых доработок.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Если в срок, указанный в п. 2.3, Заказчик не направил подписанный Акт или мотивированный отказ, Услуги считаются оказанными надлежащим образом и принятыми Заказчиком в полном объёме.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Стоимость услуг и порядок расчётов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Фиксированная стоимость Услуг составляет 105 000 (сто пять тысяч) рублей в месяц.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Оплата производится Заказчиком путём перечисления денежных средств на расчётный счёт Исполнителя как индивидуального предпринимателя в течение 5 (пяти) рабочих дней с даты подписания Акта либо наступления обстоятельств, указанных в п. 2.4.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Все налоги и страховые взносы, связанные с получением дохода по настоящему договору, Исполнитель уплачивает самостоятельно как индивидуальный предприниматель.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Права и обязанности сторон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Исполнитель обязан: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оказывать Услуги лично либо с привлечением третьих лиц с предварительного согласия Заказчика, отвечая за их действия как за свои собственные;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соблюдать согласованные сроки выполнения заданий;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незамедлительно информировать Заказчика об обстоятельствах, препятствующих оказанию Услуг, включая инциденты, затрагивающие доступность сервисов Заказчика.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Заказчик обязан: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своевременно предоставлять Исполнителю информацию, доступы и материалы, необходимые для оказания Услуг;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своевременно принимать и оплачивать оказанные Услуги;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препятствовать самостоятельному определению Исполнителем способа оказания Услуг.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Приостановление оказания Услуг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Исполнитель вправе в течение календарного года приостанавливать оказание Услуг суммарно на срок не более 20 (двадцати) календарных дней, уведомив об этом Заказчика не менее чем за 5 (пять) рабочих дней. Такая приостановка не признаётся ненадлежащим исполнением обязательств и не влечёт соразмерного уменьшения фиксированной стоимости Услуг за соответствующий отчётный период.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Результаты интеллектуальной деятельности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Исключительное право на результаты работ (конфигурационные файлы, скрипты автоматизации, пайплайны CI/CD и иные материалы), созданные Исполнителем в рамках настоящего договора, переходит к Заказчику в полном объёме с момента подписания Акта либо оплаты соответствующего этапа Услуг.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Исполнитель гарантирует, что переданные Заказчику материалы не нарушают исключительные права третьих лиц, включая права на используемые открытые библиотеки и инструменты.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Исполнитель вправе указывать выполненные в рамках настоящего договора проекты в своём портфолио (без раскрытия конфиденциальных данных Заказчика, включая доступы и секреты), если иное не согласовано Сторонами отдельно.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Конфиденциальность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Стороны обязуются не разглашать третьим лицам конфиденциальную информацию, полученную в ходе исполнения настоящего договора, включая сведения о продукте, инфраструктуре, доступах и внутренних процессах Заказчика.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Обязательства по конфиденциальности сохраняют силу в течение 2 (двух) лет с момента прекращения действия настоящего договора.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Обстоятельства непреодолимой силы (форс-мажор)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 (форс-мажор) — стихийных бедствий, пожаров, военных действий, актов органов государственной власти, аварий в системах связи и энергоснабжения и иных подобных обстоятельств, возникших после заключения договора, которые Стороны не могли предвидеть и предотвратить разумными мерами.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Сторона, для которой наступили обстоятельства непреодолимой силы, обязана в течение 3 (трёх) рабочих дней уведомить об этом другую Сторону с указанием предполагаемого срока их действия.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Если обстоятельства непреодолимой силы длятся более 30 (тридцати) календарных дней подряд, любая из Сторон вправе расторгнуть настоящий договор в одностороннем порядке, уведомив об этом другую Сторону.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Ответственность сторон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Настоящий договор не регулируется нормами трудового законодательства и не устанавливает между Сторонами трудовых отношений.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Срок действия и порядок расторжения договора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Настоящий договор вступает в силу с момента его подписания Сторонами и действует до полного исполнения Сторонами своих обязательств.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10.2. Любая из Сторон вправе расторгнуть настоящий договор в одностороннем порядке, письменно уведомив другую Сторону не менее чем за 14 (четырнадцать) календарных дней до предполагаемой даты расторжения.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10.3. При расторжении договора Заказчик обязан оплатить фактически оказанные на дату расторжения Услуги.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Прочие условия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Настоящий договор, а также все изменения и дополнения к нему действительны при условии их оформления в письменной форме и подписания обеими Сторонами.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11.2. Все споры и разногласия, возникающие из настоящего договора, разрешаются путём переговоров, а при недостижении согласия — в порядке, установленном действующим законодательством Российской Федерации.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11.3. Настоящий договор составлен в двух экземплярах, имеющих одинаковую юридическую силу, по одному для каждой из Сторон.</w:t>
      </w:r>
    </w:p>
    <w:p>
      <w:pPr>
        <w:pStyle w:val="Heading1"/>
        <w:spacing w:after="160" w:befor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Реквизиты и подписи сторон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400"/>
      </w:tblGrid>
      <w:tr>
        <w:tc>
          <w:tcPr>
            <w:tcW w:type="dxa" w:w="4400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Заказчик: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ИП [ФИО]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[_______________]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ОГРНИП: [_______________]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Адрес: [_______________]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Р/с: [_______________]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Банк: [_______________]</w:t>
            </w:r>
          </w:p>
          <w:p>
            <w:pPr>
              <w:spacing w:after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 / [ФИО]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 (при наличии)</w:t>
            </w:r>
          </w:p>
        </w:tc>
        <w:tc>
          <w:tcPr>
            <w:tcW w:type="dxa" w:w="4400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Исполнитель: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ИП [ФИО]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[_______________]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ОГРНИП: [_______________]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Адрес: [_______________]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Р/с: [_______________]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Банк: [_______________]</w:t>
            </w:r>
          </w:p>
          <w:p>
            <w:pPr>
              <w:spacing w:after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 / [ФИО]</w:t>
            </w:r>
          </w:p>
          <w:p>
            <w:pPr>
              <w:spacing w:after="16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 (при наличии)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2026-09-25T20:40:36.719Z</dcterms:created>
  <dcterms:modified xsi:type="dcterms:W3CDTF">2026-09-25T20:40:36.728Z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