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b/>
        </w:rPr>
        <w:t>KapiMart Platform Service Agreement</w:t>
      </w:r>
    </w:p>
    <w:p>
      <w:r>
        <w:t>This Service Agreement ("Agreement") is entered into between KapiMart Inc. ("Provider") and the undersigned business partner ("Client"), effective as of the date of last signature below.</w:t>
      </w:r>
    </w:p>
    <w:p>
      <w:pPr>
        <w:pStyle w:val="Heading1"/>
      </w:pPr>
      <w:r>
        <w:rPr>
          <w:b/>
        </w:rPr>
        <w:t>1. Definitions</w:t>
      </w:r>
    </w:p>
    <w:p>
      <w:r>
        <w:t>"Platform" means the KapiMart e-commerce marketplace, including all associated APIs, dashboards, and integration tools made available by Provider to Client.</w:t>
      </w:r>
    </w:p>
    <w:p>
      <w:r>
        <w:t>"Services" means the order management, fulfillment coordination, payment processing, and analytics capabilities provided through the Platform.</w:t>
      </w:r>
    </w:p>
    <w:p>
      <w:r>
        <w:t>"Confidential Information" means any non-public technical, business, or financial information disclosed by either party in connection with this Agreement.</w:t>
      </w:r>
    </w:p>
    <w:tbl>
      <w:tblPr>
        <w:tblW w:w="5000" w:type="pct"/>
      </w:tblPr>
      <w:tr>
        <w:tc>
          <w:p>
            <w:r>
              <w:rPr>
                <w:b/>
              </w:rPr>
              <w:t>Term</w:t>
            </w:r>
          </w:p>
        </w:tc>
        <w:tc>
          <w:p>
            <w:r>
              <w:rPr>
                <w:b/>
              </w:rPr>
              <w:t>Definition</w:t>
            </w:r>
          </w:p>
        </w:tc>
      </w:tr>
      <w:tr>
        <w:tc>
          <w:p>
            <w:r>
              <w:t>Platform</w:t>
            </w:r>
          </w:p>
        </w:tc>
        <w:tc>
          <w:p>
            <w:r>
              <w:t>The KapiMart e-commerce marketplace and all associated tools</w:t>
            </w:r>
          </w:p>
        </w:tc>
      </w:tr>
      <w:tr>
        <w:tc>
          <w:p>
            <w:r>
              <w:t>Seller Account</w:t>
            </w:r>
          </w:p>
        </w:tc>
        <w:tc>
          <w:p>
            <w:r>
              <w:t>The registered merchant account used to list products and manage orders</w:t>
            </w:r>
          </w:p>
        </w:tc>
      </w:tr>
      <w:tr>
        <w:tc>
          <w:p>
            <w:r>
              <w:t>Transaction Fee</w:t>
            </w:r>
          </w:p>
        </w:tc>
        <w:tc>
          <w:p>
            <w:r>
              <w:t>The per-transaction charge assessed on each completed sale</w:t>
            </w:r>
          </w:p>
        </w:tc>
      </w:tr>
      <w:tr>
        <w:tc>
          <w:p>
            <w:r>
              <w:t>SLA</w:t>
            </w:r>
          </w:p>
        </w:tc>
        <w:tc>
          <w:p>
            <w:r>
              <w:t>Service Level Agreement specifying uptime and response time guarantees</w:t>
            </w:r>
          </w:p>
        </w:tc>
      </w:tr>
      <w:tr>
        <w:tc>
          <w:p>
            <w:r>
              <w:t>API</w:t>
            </w:r>
          </w:p>
        </w:tc>
        <w:tc>
          <w:p>
            <w:r>
              <w:t>Application Programming Interface for platform integration</w:t>
            </w:r>
          </w:p>
        </w:tc>
      </w:tr>
    </w:tbl>
    <w:p>
      <w:pPr>
        <w:pStyle w:val="Heading1"/>
      </w:pPr>
      <w:r>
        <w:rPr>
          <w:b/>
        </w:rPr>
        <w:t>2. Services</w:t>
      </w:r>
    </w:p>
    <w:p>
      <w:r>
        <w:t>Provider shall make the Platform available to Client for the purpose of listing, selling, and fulfilling products through the KapiMart marketplace. The Platform includes product catalog management, order processing, and real-time analytics.</w:t>
      </w:r>
    </w:p>
    <w:p>
      <w:r>
        <w:t>Provider shall maintain Platform availability of at least 99.9% measured on a monthly basis, excluding scheduled maintenance windows communicated at least 48 hours in advance.</w:t>
      </w:r>
    </w:p>
    <w:p>
      <w:r>
        <w:t>Client shall receive access to the Seller Dashboard, API documentation, and dedicated integration support during the onboarding period.</w:t>
      </w:r>
    </w:p>
    <w:p>
      <w:pPr>
        <w:pStyle w:val="Heading1"/>
      </w:pPr>
      <w:r>
        <w:rPr>
          <w:b/>
        </w:rPr>
        <w:t>3. Payment Terms</w:t>
      </w:r>
    </w:p>
    <w:p>
      <w:r>
        <w:t>Client agrees to pay Provider a transaction fee of 2.9% plus $0.30 per completed sale processed through the Platform. Fees are calculated on the gross merchandise value before any discounts or promotions.</w:t>
      </w:r>
    </w:p>
    <w:p>
      <w:r>
        <w:t>Invoices are generated on the first business day of each calendar month for the prior month's activity. Payment is due within thirty (30) days of the invoice date. Late payments shall accrue interest at a rate of 1.5% per month.</w:t>
      </w:r>
    </w:p>
    <w:p>
      <w:r>
        <w:t>Provider reserves the right to modify fee schedules with sixty (60) days' written notice. Continued use of the Platform after the effective date of any fee change constitutes acceptance of the revised terms.</w:t>
      </w:r>
    </w:p>
    <w:p>
      <w:pPr>
        <w:pStyle w:val="Heading1"/>
      </w:pPr>
      <w:r>
        <w:rPr>
          <w:b/>
        </w:rPr>
        <w:t>4. Limitation of Liability</w:t>
      </w:r>
    </w:p>
    <w:p>
      <w:r>
        <w:t>IN NO EVENT SHALL EITHER PARTY BE LIABLE FOR ANY INDIRECT, INCIDENTAL, SPECIAL, CONSEQUENTIAL, OR PUNITIVE DAMAGES, INCLUDING BUT NOT LIMITED TO LOSS OF PROFITS, DATA, OR BUSINESS OPPORTUNITIES, ARISING OUT OF OR RELATED TO THIS AGREEMENT.</w:t>
      </w:r>
    </w:p>
    <w:p>
      <w:r>
        <w:t>Provider's total aggregate liability under this Agreement shall not exceed the total fees paid by Client during the twelve (12) months immediately preceding the event giving rise to the claim.</w:t>
      </w:r>
    </w:p>
    <w:p>
      <w:pPr>
        <w:pStyle w:val="Heading1"/>
      </w:pPr>
      <w:r>
        <w:rPr>
          <w:b/>
        </w:rPr>
        <w:t>5. Termination</w:t>
      </w:r>
    </w:p>
    <w:p>
      <w:r>
        <w:t>Either party may terminate this Agreement for convenience upon sixty (60) days' written notice to the other party. Upon termination, Client's access to the Platform shall cease and all outstanding fees shall become immediately due and payable.</w:t>
      </w:r>
    </w:p>
    <w:p>
      <w:r>
        <w:t>Provider may terminate this Agreement immediately upon written notice if Client breaches any material term and fails to cure such breach within thirty (30) days of receiving written notice thereof.</w:t>
      </w:r>
    </w:p>
    <w:p>
      <w:r>
        <w:t>Sections 1, 4, and any accrued payment obligations shall survive termination of this Agreement.</w:t>
      </w:r>
    </w:p>
  </w:body>
</w:document>
</file>