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Saurabh tripathi (IPS:1997:TR) has been appointed as Scientist ‘G’ at the National Technical Research Organisation (NTRO) for a duration of four years for a duration of four years.According to a ministry of Home affairs announcement released on thursday 5th oct 2023,the competent authority has given the green light to Mr.Tripathi appointment on a deputation basis, effective from the date he takes charge of the position or until further instructions,whichever comes first.currently he is serving as a ADGP at PHQ (police Headquarters), Tripura.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Artificial Intelligence: National Technical Research Organisation chairman calls for increased awareness about AI to avoid misconceptions, Arun Kumar Sinha bats for a separate national authority to develop and regulate the fast-emerging AI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National Technical Research Organisation (NTRO) chairman Arun Kumar Sinha has called for increased awareness among the general public about artificial intelligence (AI) which has taken the world by storm.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Delivering the keynote address at a session at the 16th edition of c0c0n, an international hacking and cybersecurity conference, in Kochi on October 7, Mr. Sinha warned of misconceptions in the absence of such an awareness.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batted for a separate national authority to develop and regulate the fast-emerging technology. India accounts for the largest number of UPI transactions in the global payment market.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Mr. Sinha said that special attention should be given to the security of user credentials while doing online transactions. User ID and password should be handled with care. He said that not doing so would favour online fraudsters as cyber fraud is happening around the globe, including Kerala, due to ignorance in this regard.</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