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A497" w14:textId="77777777" w:rsidR="0054365B" w:rsidRDefault="0054365B" w:rsidP="0054365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Project login systeem</w:t>
      </w:r>
    </w:p>
    <w:p w14:paraId="701222B3" w14:textId="79221C2E" w:rsidR="0054365B" w:rsidRDefault="0046053C" w:rsidP="0054365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Evaluatie verslag</w:t>
      </w:r>
    </w:p>
    <w:p w14:paraId="02CA11CF" w14:textId="77777777" w:rsidR="0054365B" w:rsidRDefault="0054365B" w:rsidP="0054365B">
      <w:pPr>
        <w:rPr>
          <w:rFonts w:cstheme="minorHAnsi"/>
        </w:rPr>
      </w:pPr>
    </w:p>
    <w:p w14:paraId="1D19F184" w14:textId="006C35CB" w:rsidR="0054365B" w:rsidRDefault="00352B01" w:rsidP="0054365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2586FA8" wp14:editId="25C061BE">
            <wp:extent cx="2763982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5" cy="27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B18" w14:textId="77777777" w:rsidR="0054365B" w:rsidRDefault="0054365B" w:rsidP="0054365B">
      <w:pPr>
        <w:rPr>
          <w:rFonts w:cstheme="minorHAnsi"/>
        </w:rPr>
      </w:pPr>
    </w:p>
    <w:p w14:paraId="1A430C70" w14:textId="77777777" w:rsidR="0054365B" w:rsidRDefault="0054365B" w:rsidP="0054365B">
      <w:pPr>
        <w:rPr>
          <w:rFonts w:cstheme="minorHAnsi"/>
        </w:rPr>
      </w:pPr>
    </w:p>
    <w:p w14:paraId="1940D851" w14:textId="77777777" w:rsidR="0054365B" w:rsidRDefault="0054365B" w:rsidP="0054365B">
      <w:pPr>
        <w:rPr>
          <w:rFonts w:cstheme="minorHAnsi"/>
        </w:rPr>
      </w:pPr>
    </w:p>
    <w:p w14:paraId="67B754AB" w14:textId="77777777" w:rsidR="0054365B" w:rsidRDefault="0054365B" w:rsidP="0054365B">
      <w:pPr>
        <w:rPr>
          <w:rFonts w:cstheme="minorHAnsi"/>
        </w:rPr>
      </w:pPr>
    </w:p>
    <w:p w14:paraId="7F381BA1" w14:textId="77777777" w:rsidR="0054365B" w:rsidRDefault="0054365B" w:rsidP="0054365B">
      <w:pPr>
        <w:rPr>
          <w:rFonts w:cstheme="minorHAnsi"/>
        </w:rPr>
      </w:pPr>
    </w:p>
    <w:p w14:paraId="5D58751A" w14:textId="70621998" w:rsidR="0054365B" w:rsidRDefault="0054365B" w:rsidP="0054365B">
      <w:pPr>
        <w:rPr>
          <w:rFonts w:cstheme="minorHAnsi"/>
        </w:rPr>
      </w:pPr>
    </w:p>
    <w:p w14:paraId="7E7CC710" w14:textId="77777777" w:rsidR="002F4F14" w:rsidRDefault="002F4F14" w:rsidP="0054365B">
      <w:pPr>
        <w:rPr>
          <w:rFonts w:cstheme="minorHAnsi"/>
        </w:rPr>
      </w:pPr>
    </w:p>
    <w:p w14:paraId="25915019" w14:textId="515B2530" w:rsidR="0054365B" w:rsidRDefault="0054365B" w:rsidP="0054365B">
      <w:pPr>
        <w:rPr>
          <w:rFonts w:cstheme="minorHAnsi"/>
        </w:rPr>
      </w:pPr>
      <w:r>
        <w:rPr>
          <w:rFonts w:cstheme="minorHAnsi"/>
        </w:rPr>
        <w:t xml:space="preserve">Naam Project: </w:t>
      </w:r>
      <w:r w:rsidR="009A69DA">
        <w:rPr>
          <w:rFonts w:cstheme="minorHAnsi"/>
        </w:rPr>
        <w:t>Rust invaders // Gildaga</w:t>
      </w:r>
    </w:p>
    <w:p w14:paraId="52BA86E7" w14:textId="2C81F51C" w:rsidR="0054365B" w:rsidRDefault="0054365B" w:rsidP="0054365B">
      <w:pPr>
        <w:rPr>
          <w:rFonts w:cstheme="minorHAnsi"/>
        </w:rPr>
      </w:pPr>
      <w:r>
        <w:rPr>
          <w:rFonts w:cstheme="minorHAnsi"/>
        </w:rPr>
        <w:t xml:space="preserve">Naam product: </w:t>
      </w:r>
      <w:r w:rsidR="0046053C">
        <w:rPr>
          <w:rFonts w:cstheme="minorHAnsi"/>
        </w:rPr>
        <w:t>Evaluatie Verslag</w:t>
      </w:r>
    </w:p>
    <w:p w14:paraId="58D6321E" w14:textId="1515A5C4" w:rsidR="0054365B" w:rsidRDefault="0054365B" w:rsidP="0054365B">
      <w:pPr>
        <w:rPr>
          <w:rFonts w:cstheme="minorHAnsi"/>
        </w:rPr>
      </w:pPr>
      <w:r>
        <w:rPr>
          <w:rFonts w:cstheme="minorHAnsi"/>
        </w:rPr>
        <w:t xml:space="preserve">Datum: </w:t>
      </w:r>
      <w:r w:rsidR="009A69DA">
        <w:rPr>
          <w:rFonts w:cstheme="minorHAnsi"/>
        </w:rPr>
        <w:t>2</w:t>
      </w:r>
      <w:r w:rsidR="0073085A">
        <w:rPr>
          <w:rFonts w:cstheme="minorHAnsi"/>
        </w:rPr>
        <w:t>2</w:t>
      </w:r>
      <w:r>
        <w:rPr>
          <w:rFonts w:cstheme="minorHAnsi"/>
        </w:rPr>
        <w:t>/</w:t>
      </w:r>
      <w:r w:rsidR="0073085A">
        <w:rPr>
          <w:rFonts w:cstheme="minorHAnsi"/>
        </w:rPr>
        <w:t>12</w:t>
      </w:r>
      <w:r>
        <w:rPr>
          <w:rFonts w:cstheme="minorHAnsi"/>
        </w:rPr>
        <w:t>/2021</w:t>
      </w:r>
    </w:p>
    <w:p w14:paraId="2C4D9FD0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Schrijver: Koen Sampers</w:t>
      </w:r>
    </w:p>
    <w:p w14:paraId="38F8AC28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Klas: EI43AAPONE1RB</w:t>
      </w:r>
    </w:p>
    <w:p w14:paraId="36F139D9" w14:textId="77777777" w:rsidR="0054365B" w:rsidRDefault="0054365B" w:rsidP="0054365B">
      <w:pPr>
        <w:rPr>
          <w:rFonts w:cstheme="minorHAnsi"/>
        </w:rPr>
      </w:pPr>
      <w:r>
        <w:rPr>
          <w:rFonts w:cstheme="minorHAnsi"/>
        </w:rPr>
        <w:t>OV: 127437</w:t>
      </w:r>
    </w:p>
    <w:p w14:paraId="62C73F33" w14:textId="60726F91" w:rsidR="00D2356F" w:rsidRDefault="0054365B" w:rsidP="00D2356F">
      <w:pPr>
        <w:rPr>
          <w:rFonts w:cstheme="minorHAnsi"/>
        </w:rPr>
      </w:pPr>
      <w:r>
        <w:rPr>
          <w:rFonts w:cstheme="minorHAnsi"/>
        </w:rPr>
        <w:t>Versienummer: 0.0.1</w:t>
      </w:r>
    </w:p>
    <w:p w14:paraId="212EFAB3" w14:textId="77777777" w:rsidR="00352B01" w:rsidRDefault="00352B01" w:rsidP="00D2356F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nl-NL"/>
        </w:rPr>
        <w:id w:val="-563806309"/>
        <w:docPartObj>
          <w:docPartGallery w:val="Table of Contents"/>
          <w:docPartUnique/>
        </w:docPartObj>
      </w:sdtPr>
      <w:sdtEndPr/>
      <w:sdtContent>
        <w:p w14:paraId="10D0852F" w14:textId="77777777" w:rsidR="00D2356F" w:rsidRDefault="00D2356F" w:rsidP="00D2356F">
          <w:pPr>
            <w:pStyle w:val="TOCHeading"/>
            <w:rPr>
              <w:rFonts w:asciiTheme="minorHAnsi" w:hAnsiTheme="minorHAnsi" w:cstheme="minorHAnsi"/>
              <w:sz w:val="22"/>
              <w:szCs w:val="22"/>
              <w:lang w:val="nl-NL"/>
            </w:rPr>
          </w:pPr>
          <w:r>
            <w:rPr>
              <w:rFonts w:asciiTheme="minorHAnsi" w:hAnsiTheme="minorHAnsi" w:cstheme="minorHAnsi"/>
              <w:sz w:val="22"/>
              <w:szCs w:val="22"/>
              <w:lang w:val="nl-NL"/>
            </w:rPr>
            <w:t>InhoudsOpgave</w:t>
          </w:r>
        </w:p>
        <w:p w14:paraId="7479A78E" w14:textId="69367E50" w:rsidR="009A69DA" w:rsidRDefault="00D2356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begin"/>
          </w:r>
          <w:r>
            <w:rPr>
              <w:rFonts w:asciiTheme="minorHAnsi" w:hAnsiTheme="minorHAnsi" w:cstheme="minorHAnsi"/>
              <w:b w:val="0"/>
              <w:bCs w:val="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b w:val="0"/>
              <w:bCs w:val="0"/>
              <w:noProof w:val="0"/>
            </w:rPr>
            <w:fldChar w:fldCharType="separate"/>
          </w:r>
          <w:hyperlink w:anchor="_Toc91089657" w:history="1">
            <w:r w:rsidR="009A69DA" w:rsidRPr="003B2380">
              <w:rPr>
                <w:rStyle w:val="Hyperlink"/>
                <w:rFonts w:cstheme="minorHAnsi"/>
              </w:rPr>
              <w:t>Inleiding</w:t>
            </w:r>
            <w:r w:rsidR="009A69DA">
              <w:rPr>
                <w:webHidden/>
              </w:rPr>
              <w:tab/>
            </w:r>
            <w:r w:rsidR="009A69DA">
              <w:rPr>
                <w:webHidden/>
              </w:rPr>
              <w:fldChar w:fldCharType="begin"/>
            </w:r>
            <w:r w:rsidR="009A69DA">
              <w:rPr>
                <w:webHidden/>
              </w:rPr>
              <w:instrText xml:space="preserve"> PAGEREF _Toc91089657 \h </w:instrText>
            </w:r>
            <w:r w:rsidR="009A69DA">
              <w:rPr>
                <w:webHidden/>
              </w:rPr>
            </w:r>
            <w:r w:rsidR="009A69DA">
              <w:rPr>
                <w:webHidden/>
              </w:rPr>
              <w:fldChar w:fldCharType="separate"/>
            </w:r>
            <w:r w:rsidR="009A69DA">
              <w:rPr>
                <w:webHidden/>
              </w:rPr>
              <w:t>3</w:t>
            </w:r>
            <w:r w:rsidR="009A69DA">
              <w:rPr>
                <w:webHidden/>
              </w:rPr>
              <w:fldChar w:fldCharType="end"/>
            </w:r>
          </w:hyperlink>
        </w:p>
        <w:p w14:paraId="7A1DF45C" w14:textId="5422B24C" w:rsidR="009A69DA" w:rsidRDefault="009A69D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91089658" w:history="1">
            <w:r w:rsidRPr="003B2380">
              <w:rPr>
                <w:rStyle w:val="Hyperlink"/>
                <w:rFonts w:cstheme="minorHAnsi"/>
              </w:rPr>
              <w:t>Betrokkenen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_Toc91089658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345E56" w14:textId="1491C627" w:rsidR="009A69DA" w:rsidRDefault="009A69D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91089659" w:history="1">
            <w:r w:rsidRPr="003B2380">
              <w:rPr>
                <w:rStyle w:val="Hyperlink"/>
                <w:rFonts w:cstheme="minorHAnsi"/>
              </w:rPr>
              <w:t>Evaluatie product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_Toc91089659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3FF40" w14:textId="1DC339FF" w:rsidR="009A69DA" w:rsidRDefault="009A69DA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n-US"/>
            </w:rPr>
          </w:pPr>
          <w:hyperlink w:anchor="_Toc91089660" w:history="1">
            <w:r w:rsidRPr="003B2380">
              <w:rPr>
                <w:rStyle w:val="Hyperlink"/>
                <w:rFonts w:cstheme="minorHAnsi"/>
              </w:rPr>
              <w:t>Evaluatie proces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_Toc91089660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EF1D6A" w14:textId="78343DAC" w:rsidR="00D2356F" w:rsidRDefault="00D2356F" w:rsidP="00D2356F">
          <w:pPr>
            <w:rPr>
              <w:rFonts w:cstheme="minorHAnsi"/>
              <w:noProof/>
            </w:rPr>
          </w:pPr>
          <w:r>
            <w:rPr>
              <w:rFonts w:cstheme="minorHAnsi"/>
              <w:noProof/>
            </w:rPr>
            <w:fldChar w:fldCharType="end"/>
          </w:r>
        </w:p>
      </w:sdtContent>
    </w:sdt>
    <w:p w14:paraId="4748535C" w14:textId="77777777" w:rsidR="00D2356F" w:rsidRDefault="00D2356F" w:rsidP="00D2356F">
      <w:pPr>
        <w:rPr>
          <w:rFonts w:cstheme="minorHAnsi"/>
        </w:rPr>
      </w:pPr>
    </w:p>
    <w:p w14:paraId="3CB2C0D2" w14:textId="77777777" w:rsidR="00D2356F" w:rsidRDefault="00D2356F" w:rsidP="00D2356F">
      <w:pPr>
        <w:rPr>
          <w:rFonts w:cstheme="minorHAnsi"/>
        </w:rPr>
      </w:pPr>
    </w:p>
    <w:p w14:paraId="309C0E4F" w14:textId="77777777" w:rsidR="00D2356F" w:rsidRDefault="00D2356F" w:rsidP="00D2356F">
      <w:pPr>
        <w:rPr>
          <w:rFonts w:cstheme="minorHAnsi"/>
        </w:rPr>
      </w:pPr>
    </w:p>
    <w:p w14:paraId="6DDDB441" w14:textId="77777777" w:rsidR="00D2356F" w:rsidRDefault="00D2356F" w:rsidP="00D2356F">
      <w:pPr>
        <w:rPr>
          <w:rFonts w:cstheme="minorHAnsi"/>
        </w:rPr>
      </w:pPr>
    </w:p>
    <w:p w14:paraId="6D590D5C" w14:textId="77777777" w:rsidR="00D2356F" w:rsidRDefault="00D2356F" w:rsidP="00D2356F">
      <w:pPr>
        <w:rPr>
          <w:rFonts w:cstheme="minorHAnsi"/>
        </w:rPr>
      </w:pPr>
    </w:p>
    <w:p w14:paraId="0C62640F" w14:textId="77777777" w:rsidR="00D2356F" w:rsidRDefault="00D2356F" w:rsidP="00D2356F">
      <w:pPr>
        <w:rPr>
          <w:rFonts w:cstheme="minorHAnsi"/>
        </w:rPr>
      </w:pPr>
    </w:p>
    <w:p w14:paraId="35A53AA3" w14:textId="77777777" w:rsidR="00D2356F" w:rsidRDefault="00D2356F" w:rsidP="00D2356F">
      <w:pPr>
        <w:rPr>
          <w:rFonts w:cstheme="minorHAnsi"/>
        </w:rPr>
      </w:pPr>
    </w:p>
    <w:p w14:paraId="1EC758FB" w14:textId="77777777" w:rsidR="00D2356F" w:rsidRDefault="00D2356F" w:rsidP="00D2356F">
      <w:pPr>
        <w:rPr>
          <w:rFonts w:cstheme="minorHAnsi"/>
        </w:rPr>
      </w:pPr>
    </w:p>
    <w:p w14:paraId="60AD5FE3" w14:textId="77777777" w:rsidR="00D2356F" w:rsidRDefault="00D2356F" w:rsidP="00D2356F">
      <w:pPr>
        <w:rPr>
          <w:rFonts w:cstheme="minorHAnsi"/>
        </w:rPr>
      </w:pPr>
    </w:p>
    <w:p w14:paraId="764464F9" w14:textId="77777777" w:rsidR="00D2356F" w:rsidRDefault="00D2356F" w:rsidP="00D2356F">
      <w:pPr>
        <w:rPr>
          <w:rFonts w:cstheme="minorHAnsi"/>
        </w:rPr>
      </w:pPr>
    </w:p>
    <w:p w14:paraId="38E298AC" w14:textId="77777777" w:rsidR="00D2356F" w:rsidRDefault="00D2356F" w:rsidP="00D2356F">
      <w:pPr>
        <w:rPr>
          <w:rFonts w:cstheme="minorHAnsi"/>
        </w:rPr>
      </w:pPr>
    </w:p>
    <w:p w14:paraId="6807CDD5" w14:textId="77777777" w:rsidR="00D2356F" w:rsidRDefault="00D2356F" w:rsidP="00D2356F">
      <w:pPr>
        <w:rPr>
          <w:rFonts w:cstheme="minorHAnsi"/>
        </w:rPr>
      </w:pPr>
    </w:p>
    <w:p w14:paraId="0E704BEF" w14:textId="77777777" w:rsidR="00D2356F" w:rsidRDefault="00D2356F" w:rsidP="00D2356F">
      <w:pPr>
        <w:rPr>
          <w:rFonts w:cstheme="minorHAnsi"/>
        </w:rPr>
      </w:pPr>
    </w:p>
    <w:p w14:paraId="051DC45A" w14:textId="77777777" w:rsidR="00D2356F" w:rsidRDefault="00D2356F" w:rsidP="00D2356F">
      <w:pPr>
        <w:rPr>
          <w:rFonts w:cstheme="minorHAnsi"/>
        </w:rPr>
      </w:pPr>
    </w:p>
    <w:p w14:paraId="620270D5" w14:textId="77777777" w:rsidR="00D2356F" w:rsidRDefault="00D2356F" w:rsidP="00D2356F">
      <w:pPr>
        <w:rPr>
          <w:rFonts w:cstheme="minorHAnsi"/>
        </w:rPr>
      </w:pPr>
    </w:p>
    <w:p w14:paraId="12AF87CE" w14:textId="77777777" w:rsidR="00D2356F" w:rsidRDefault="00D2356F" w:rsidP="00D2356F">
      <w:pPr>
        <w:rPr>
          <w:rFonts w:cstheme="minorHAnsi"/>
        </w:rPr>
      </w:pPr>
    </w:p>
    <w:p w14:paraId="72F996F1" w14:textId="77777777" w:rsidR="00D2356F" w:rsidRDefault="00D2356F" w:rsidP="00D2356F">
      <w:pPr>
        <w:rPr>
          <w:rFonts w:cstheme="minorHAnsi"/>
        </w:rPr>
      </w:pPr>
    </w:p>
    <w:p w14:paraId="6C2082BA" w14:textId="77777777" w:rsidR="00D2356F" w:rsidRDefault="00D2356F" w:rsidP="00D2356F">
      <w:pPr>
        <w:rPr>
          <w:rFonts w:cstheme="minorHAnsi"/>
        </w:rPr>
      </w:pPr>
    </w:p>
    <w:p w14:paraId="557B53DF" w14:textId="0D23546E" w:rsidR="00D2356F" w:rsidRDefault="00D2356F" w:rsidP="00D2356F">
      <w:pPr>
        <w:rPr>
          <w:rFonts w:cstheme="minorHAnsi"/>
        </w:rPr>
      </w:pPr>
    </w:p>
    <w:p w14:paraId="1F6ABAB5" w14:textId="00B19814" w:rsidR="00D2356F" w:rsidRDefault="00D2356F" w:rsidP="00D2356F">
      <w:pPr>
        <w:rPr>
          <w:rFonts w:cstheme="minorHAnsi"/>
        </w:rPr>
      </w:pPr>
    </w:p>
    <w:p w14:paraId="3823D5C3" w14:textId="5D8E8098" w:rsidR="0054365B" w:rsidRDefault="0054365B" w:rsidP="00D2356F">
      <w:pPr>
        <w:rPr>
          <w:rFonts w:cstheme="minorHAnsi"/>
        </w:rPr>
      </w:pPr>
    </w:p>
    <w:p w14:paraId="3EE82DCC" w14:textId="77777777" w:rsidR="00A3085F" w:rsidRDefault="00A3085F" w:rsidP="00D2356F">
      <w:pPr>
        <w:rPr>
          <w:rFonts w:cstheme="minorHAnsi"/>
        </w:rPr>
      </w:pPr>
    </w:p>
    <w:p w14:paraId="2B145C22" w14:textId="4AE6901F" w:rsidR="0054365B" w:rsidRDefault="0054365B" w:rsidP="00D2356F">
      <w:pPr>
        <w:rPr>
          <w:rFonts w:cstheme="minorHAnsi"/>
        </w:rPr>
      </w:pPr>
    </w:p>
    <w:p w14:paraId="0A33E103" w14:textId="77777777" w:rsidR="0054365B" w:rsidRDefault="0054365B" w:rsidP="00D2356F">
      <w:pPr>
        <w:rPr>
          <w:rFonts w:cstheme="minorHAnsi"/>
        </w:rPr>
      </w:pPr>
    </w:p>
    <w:p w14:paraId="774D7D9B" w14:textId="6B263C8F" w:rsidR="00D2356F" w:rsidRDefault="0046053C" w:rsidP="00D2356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91089657"/>
      <w:r>
        <w:rPr>
          <w:rFonts w:asciiTheme="minorHAnsi" w:hAnsiTheme="minorHAnsi" w:cstheme="minorHAnsi"/>
          <w:sz w:val="22"/>
          <w:szCs w:val="22"/>
        </w:rPr>
        <w:lastRenderedPageBreak/>
        <w:t>Inleiding</w:t>
      </w:r>
      <w:bookmarkEnd w:id="0"/>
    </w:p>
    <w:p w14:paraId="162183EB" w14:textId="153DD2BC" w:rsidR="00896689" w:rsidRPr="00896689" w:rsidRDefault="00896689" w:rsidP="006D23F9">
      <w:pPr>
        <w:pStyle w:val="NoSpacing"/>
      </w:pPr>
      <w:r>
        <w:t xml:space="preserve">Dit document gaat in op de evaluatie van het project. Daarbij komt kijken de betrokkenen, de evaluatie </w:t>
      </w:r>
      <w:r w:rsidR="00C711D9">
        <w:t>van het product</w:t>
      </w:r>
      <w:r>
        <w:t xml:space="preserve"> en de evaluatie proces.</w:t>
      </w:r>
    </w:p>
    <w:p w14:paraId="0DE9EB0C" w14:textId="0927E936" w:rsidR="00D2356F" w:rsidRDefault="0046053C" w:rsidP="00D2356F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1" w:name="_Toc91089658"/>
      <w:r>
        <w:rPr>
          <w:rFonts w:asciiTheme="minorHAnsi" w:hAnsiTheme="minorHAnsi" w:cstheme="minorHAnsi"/>
          <w:sz w:val="22"/>
          <w:szCs w:val="22"/>
        </w:rPr>
        <w:t>Betrokkenen</w:t>
      </w:r>
      <w:bookmarkEnd w:id="1"/>
    </w:p>
    <w:p w14:paraId="5B2A5F88" w14:textId="77777777" w:rsidR="00896689" w:rsidRPr="00896689" w:rsidRDefault="00896689" w:rsidP="0089668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6689" w:rsidRPr="002E7AC9" w14:paraId="0ED484E2" w14:textId="77777777" w:rsidTr="006F6202">
        <w:tc>
          <w:tcPr>
            <w:tcW w:w="3020" w:type="dxa"/>
          </w:tcPr>
          <w:p w14:paraId="68C75F26" w14:textId="77777777" w:rsidR="00896689" w:rsidRPr="002E7AC9" w:rsidRDefault="00896689" w:rsidP="006F6202">
            <w:pPr>
              <w:rPr>
                <w:rFonts w:ascii="Roboto" w:hAnsi="Roboto"/>
              </w:rPr>
            </w:pPr>
            <w:r w:rsidRPr="002E7AC9">
              <w:rPr>
                <w:rFonts w:ascii="Roboto" w:hAnsi="Roboto"/>
              </w:rPr>
              <w:t>naam</w:t>
            </w:r>
          </w:p>
        </w:tc>
        <w:tc>
          <w:tcPr>
            <w:tcW w:w="3021" w:type="dxa"/>
          </w:tcPr>
          <w:p w14:paraId="439A2FE9" w14:textId="77777777" w:rsidR="00896689" w:rsidRPr="002E7AC9" w:rsidRDefault="00896689" w:rsidP="006F6202">
            <w:pPr>
              <w:rPr>
                <w:rFonts w:ascii="Roboto" w:hAnsi="Roboto"/>
              </w:rPr>
            </w:pPr>
            <w:r w:rsidRPr="002E7AC9">
              <w:rPr>
                <w:rFonts w:ascii="Roboto" w:hAnsi="Roboto"/>
              </w:rPr>
              <w:t>contactgegevens</w:t>
            </w:r>
          </w:p>
        </w:tc>
        <w:tc>
          <w:tcPr>
            <w:tcW w:w="3021" w:type="dxa"/>
          </w:tcPr>
          <w:p w14:paraId="0D2CE832" w14:textId="77777777" w:rsidR="00896689" w:rsidRPr="002E7AC9" w:rsidRDefault="00896689" w:rsidP="006F6202">
            <w:pPr>
              <w:rPr>
                <w:rFonts w:ascii="Roboto" w:hAnsi="Roboto"/>
              </w:rPr>
            </w:pPr>
            <w:r w:rsidRPr="002E7AC9">
              <w:rPr>
                <w:rFonts w:ascii="Roboto" w:hAnsi="Roboto"/>
              </w:rPr>
              <w:t>functie</w:t>
            </w:r>
          </w:p>
        </w:tc>
      </w:tr>
      <w:tr w:rsidR="00896689" w:rsidRPr="002E7AC9" w14:paraId="017ACB17" w14:textId="77777777" w:rsidTr="00896689">
        <w:trPr>
          <w:trHeight w:val="665"/>
        </w:trPr>
        <w:tc>
          <w:tcPr>
            <w:tcW w:w="3020" w:type="dxa"/>
          </w:tcPr>
          <w:p w14:paraId="09FA86DB" w14:textId="77777777" w:rsidR="00896689" w:rsidRPr="002E7AC9" w:rsidRDefault="00896689" w:rsidP="006F6202">
            <w:pPr>
              <w:rPr>
                <w:rFonts w:ascii="Roboto" w:hAnsi="Roboto"/>
              </w:rPr>
            </w:pPr>
            <w:r w:rsidRPr="002E7AC9">
              <w:rPr>
                <w:rFonts w:ascii="Roboto" w:hAnsi="Roboto"/>
              </w:rPr>
              <w:t>Koen Sampers</w:t>
            </w:r>
          </w:p>
        </w:tc>
        <w:tc>
          <w:tcPr>
            <w:tcW w:w="3021" w:type="dxa"/>
          </w:tcPr>
          <w:p w14:paraId="6B142E3D" w14:textId="77777777" w:rsidR="00896689" w:rsidRPr="002E7AC9" w:rsidRDefault="009A69DA" w:rsidP="006F6202">
            <w:pPr>
              <w:rPr>
                <w:rFonts w:ascii="Roboto" w:hAnsi="Roboto"/>
              </w:rPr>
            </w:pPr>
            <w:hyperlink r:id="rId7" w:history="1">
              <w:r w:rsidR="00896689" w:rsidRPr="002E7AC9">
                <w:rPr>
                  <w:rStyle w:val="Hyperlink"/>
                  <w:rFonts w:ascii="Roboto" w:hAnsi="Roboto"/>
                </w:rPr>
                <w:t>neoks23@gmail.com</w:t>
              </w:r>
            </w:hyperlink>
          </w:p>
        </w:tc>
        <w:tc>
          <w:tcPr>
            <w:tcW w:w="3021" w:type="dxa"/>
          </w:tcPr>
          <w:p w14:paraId="003EBA39" w14:textId="77777777" w:rsidR="00896689" w:rsidRPr="002E7AC9" w:rsidRDefault="00896689" w:rsidP="006F6202">
            <w:pPr>
              <w:rPr>
                <w:rFonts w:ascii="Roboto" w:hAnsi="Roboto"/>
              </w:rPr>
            </w:pPr>
            <w:r w:rsidRPr="002E7AC9">
              <w:rPr>
                <w:rFonts w:ascii="Roboto" w:hAnsi="Roboto"/>
              </w:rPr>
              <w:t>Uitvoerend lid, junior applicatie ontwikkelaar</w:t>
            </w:r>
          </w:p>
        </w:tc>
      </w:tr>
      <w:tr w:rsidR="00896689" w:rsidRPr="002E7AC9" w14:paraId="23DD3E4A" w14:textId="77777777" w:rsidTr="006F6202">
        <w:tc>
          <w:tcPr>
            <w:tcW w:w="3020" w:type="dxa"/>
          </w:tcPr>
          <w:p w14:paraId="5ECDF58A" w14:textId="5ACD2D4B" w:rsidR="00896689" w:rsidRPr="002E7AC9" w:rsidRDefault="00896689" w:rsidP="006F620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Mudi Al-Fageh</w:t>
            </w:r>
          </w:p>
        </w:tc>
        <w:tc>
          <w:tcPr>
            <w:tcW w:w="3021" w:type="dxa"/>
          </w:tcPr>
          <w:p w14:paraId="1E51A296" w14:textId="05DABD20" w:rsidR="00896689" w:rsidRPr="002E7AC9" w:rsidRDefault="00896689" w:rsidP="006F620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m.alfageh@rocgilde.nl</w:t>
            </w:r>
          </w:p>
        </w:tc>
        <w:tc>
          <w:tcPr>
            <w:tcW w:w="3021" w:type="dxa"/>
          </w:tcPr>
          <w:p w14:paraId="3CD71F6C" w14:textId="556E7268" w:rsidR="00896689" w:rsidRPr="002E7AC9" w:rsidRDefault="00896689" w:rsidP="006F620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Opdrachtgever</w:t>
            </w:r>
          </w:p>
        </w:tc>
      </w:tr>
    </w:tbl>
    <w:p w14:paraId="1B5E7C35" w14:textId="77777777" w:rsidR="00716FE1" w:rsidRDefault="00716FE1" w:rsidP="00D2356F"/>
    <w:p w14:paraId="7BD9BAA0" w14:textId="06D40F3B" w:rsidR="00DF6483" w:rsidRDefault="0046053C" w:rsidP="00DF6483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2" w:name="_Toc91089659"/>
      <w:r>
        <w:rPr>
          <w:rFonts w:asciiTheme="minorHAnsi" w:hAnsiTheme="minorHAnsi" w:cstheme="minorHAnsi"/>
          <w:sz w:val="22"/>
          <w:szCs w:val="22"/>
        </w:rPr>
        <w:t xml:space="preserve">Evaluatie </w:t>
      </w:r>
      <w:r w:rsidR="002C5DC3">
        <w:rPr>
          <w:rFonts w:asciiTheme="minorHAnsi" w:hAnsiTheme="minorHAnsi" w:cstheme="minorHAnsi"/>
          <w:sz w:val="22"/>
          <w:szCs w:val="22"/>
        </w:rPr>
        <w:t>product</w:t>
      </w:r>
      <w:bookmarkEnd w:id="2"/>
    </w:p>
    <w:p w14:paraId="7F1D2832" w14:textId="112911C5" w:rsidR="002C5DC3" w:rsidRDefault="002C5DC3" w:rsidP="00C711D9">
      <w:r>
        <w:t>Alle functionaliteiten zijn geimplementeerd volgens de eisen en wensen van de klant</w:t>
      </w:r>
      <w:r w:rsidR="00C711D9">
        <w:t>. De applicatie wordt nu ook voorzien van een veilige database connectie en er kan gebruikergegevens in opgeslagen worden.</w:t>
      </w:r>
    </w:p>
    <w:p w14:paraId="050BA60E" w14:textId="48626F8F" w:rsidR="002C5DC3" w:rsidRPr="00C711D9" w:rsidRDefault="0046053C" w:rsidP="00C711D9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3" w:name="_Toc91089660"/>
      <w:r w:rsidRPr="00034018">
        <w:rPr>
          <w:rFonts w:asciiTheme="minorHAnsi" w:hAnsiTheme="minorHAnsi" w:cstheme="minorHAnsi"/>
          <w:sz w:val="22"/>
          <w:szCs w:val="22"/>
        </w:rPr>
        <w:t>Evaluatie proces</w:t>
      </w:r>
      <w:bookmarkEnd w:id="3"/>
    </w:p>
    <w:p w14:paraId="2B9AA211" w14:textId="2DA9B8C8" w:rsidR="00896689" w:rsidRPr="002C5DC3" w:rsidRDefault="002C5DC3" w:rsidP="00896689">
      <w:r>
        <w:t xml:space="preserve">De communicatie tussen de opdrachtgever en ontwikkelaar verliep goed. </w:t>
      </w:r>
      <w:r w:rsidR="000407C4">
        <w:t>Ik k</w:t>
      </w:r>
      <w:r>
        <w:t>an de opdrachtgever makkelijk bereiken via mail, teams of fysiek.</w:t>
      </w:r>
      <w:r w:rsidR="000407C4">
        <w:t xml:space="preserve"> De volgende keer zou het handig zijn om de</w:t>
      </w:r>
      <w:r w:rsidR="00C711D9">
        <w:t xml:space="preserve"> grenzen</w:t>
      </w:r>
      <w:r w:rsidR="000407C4">
        <w:t xml:space="preserve"> wat duidelijker aan te geven</w:t>
      </w:r>
      <w:r w:rsidR="00C711D9">
        <w:t>, bijvoorbeeld wanneer de applicatie af moet zijn.</w:t>
      </w:r>
    </w:p>
    <w:p w14:paraId="7B375D5B" w14:textId="77777777" w:rsidR="00896689" w:rsidRPr="00896689" w:rsidRDefault="00896689" w:rsidP="00896689"/>
    <w:p w14:paraId="64FF6BB7" w14:textId="77777777" w:rsidR="006D23F9" w:rsidRPr="00896689" w:rsidRDefault="006D23F9"/>
    <w:sectPr w:rsidR="006D23F9" w:rsidRPr="0089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1C14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>
      <w:start w:val="1"/>
      <w:numFmt w:val="decimal"/>
      <w:lvlText w:val="%4."/>
      <w:lvlJc w:val="left"/>
      <w:pPr>
        <w:ind w:left="2616" w:hanging="360"/>
      </w:pPr>
    </w:lvl>
    <w:lvl w:ilvl="4" w:tplc="04090019">
      <w:start w:val="1"/>
      <w:numFmt w:val="lowerLetter"/>
      <w:lvlText w:val="%5."/>
      <w:lvlJc w:val="left"/>
      <w:pPr>
        <w:ind w:left="3336" w:hanging="360"/>
      </w:pPr>
    </w:lvl>
    <w:lvl w:ilvl="5" w:tplc="0409001B">
      <w:start w:val="1"/>
      <w:numFmt w:val="lowerRoman"/>
      <w:lvlText w:val="%6."/>
      <w:lvlJc w:val="right"/>
      <w:pPr>
        <w:ind w:left="4056" w:hanging="180"/>
      </w:pPr>
    </w:lvl>
    <w:lvl w:ilvl="6" w:tplc="0409000F">
      <w:start w:val="1"/>
      <w:numFmt w:val="decimal"/>
      <w:lvlText w:val="%7."/>
      <w:lvlJc w:val="left"/>
      <w:pPr>
        <w:ind w:left="4776" w:hanging="360"/>
      </w:pPr>
    </w:lvl>
    <w:lvl w:ilvl="7" w:tplc="04090019">
      <w:start w:val="1"/>
      <w:numFmt w:val="lowerLetter"/>
      <w:lvlText w:val="%8."/>
      <w:lvlJc w:val="left"/>
      <w:pPr>
        <w:ind w:left="5496" w:hanging="360"/>
      </w:pPr>
    </w:lvl>
    <w:lvl w:ilvl="8" w:tplc="0409001B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40455AC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94A2B"/>
    <w:multiLevelType w:val="hybridMultilevel"/>
    <w:tmpl w:val="1974C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60CAB"/>
    <w:multiLevelType w:val="hybridMultilevel"/>
    <w:tmpl w:val="C7E64F5A"/>
    <w:lvl w:ilvl="0" w:tplc="66AC59E2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>
      <w:start w:val="1"/>
      <w:numFmt w:val="decimal"/>
      <w:lvlText w:val="%4."/>
      <w:lvlJc w:val="left"/>
      <w:pPr>
        <w:ind w:left="2616" w:hanging="360"/>
      </w:pPr>
    </w:lvl>
    <w:lvl w:ilvl="4" w:tplc="04090019">
      <w:start w:val="1"/>
      <w:numFmt w:val="lowerLetter"/>
      <w:lvlText w:val="%5."/>
      <w:lvlJc w:val="left"/>
      <w:pPr>
        <w:ind w:left="3336" w:hanging="360"/>
      </w:pPr>
    </w:lvl>
    <w:lvl w:ilvl="5" w:tplc="0409001B">
      <w:start w:val="1"/>
      <w:numFmt w:val="lowerRoman"/>
      <w:lvlText w:val="%6."/>
      <w:lvlJc w:val="right"/>
      <w:pPr>
        <w:ind w:left="4056" w:hanging="180"/>
      </w:pPr>
    </w:lvl>
    <w:lvl w:ilvl="6" w:tplc="0409000F">
      <w:start w:val="1"/>
      <w:numFmt w:val="decimal"/>
      <w:lvlText w:val="%7."/>
      <w:lvlJc w:val="left"/>
      <w:pPr>
        <w:ind w:left="4776" w:hanging="360"/>
      </w:pPr>
    </w:lvl>
    <w:lvl w:ilvl="7" w:tplc="04090019">
      <w:start w:val="1"/>
      <w:numFmt w:val="lowerLetter"/>
      <w:lvlText w:val="%8."/>
      <w:lvlJc w:val="left"/>
      <w:pPr>
        <w:ind w:left="5496" w:hanging="360"/>
      </w:pPr>
    </w:lvl>
    <w:lvl w:ilvl="8" w:tplc="0409001B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EF"/>
    <w:rsid w:val="00034018"/>
    <w:rsid w:val="000407C4"/>
    <w:rsid w:val="001375EF"/>
    <w:rsid w:val="002C5DC3"/>
    <w:rsid w:val="002F4F14"/>
    <w:rsid w:val="00306F4D"/>
    <w:rsid w:val="00352B01"/>
    <w:rsid w:val="0036450C"/>
    <w:rsid w:val="003B4BF9"/>
    <w:rsid w:val="0046053C"/>
    <w:rsid w:val="004F14E7"/>
    <w:rsid w:val="00503BEB"/>
    <w:rsid w:val="00522D38"/>
    <w:rsid w:val="00541211"/>
    <w:rsid w:val="0054365B"/>
    <w:rsid w:val="005A1AA8"/>
    <w:rsid w:val="0065030C"/>
    <w:rsid w:val="006C3A47"/>
    <w:rsid w:val="006D23F9"/>
    <w:rsid w:val="00716FE1"/>
    <w:rsid w:val="0072284E"/>
    <w:rsid w:val="0073085A"/>
    <w:rsid w:val="00896689"/>
    <w:rsid w:val="008F2EDB"/>
    <w:rsid w:val="009A69DA"/>
    <w:rsid w:val="00A27C76"/>
    <w:rsid w:val="00A3085F"/>
    <w:rsid w:val="00BE4B1A"/>
    <w:rsid w:val="00C711D9"/>
    <w:rsid w:val="00D2356F"/>
    <w:rsid w:val="00D71950"/>
    <w:rsid w:val="00DF6483"/>
    <w:rsid w:val="00E94B38"/>
    <w:rsid w:val="00F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3F3E"/>
  <w15:chartTrackingRefBased/>
  <w15:docId w15:val="{F1A929E9-7C2B-4AED-9D2E-0D04BFD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6F"/>
    <w:pPr>
      <w:spacing w:line="254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D235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2356F"/>
    <w:pPr>
      <w:tabs>
        <w:tab w:val="right" w:leader="dot" w:pos="9350"/>
      </w:tabs>
      <w:spacing w:after="100"/>
    </w:pPr>
    <w:rPr>
      <w:rFonts w:ascii="Roboto Th" w:hAnsi="Roboto Th"/>
      <w:b/>
      <w:bCs/>
      <w:noProof/>
    </w:rPr>
  </w:style>
  <w:style w:type="paragraph" w:styleId="ListParagraph">
    <w:name w:val="List Paragraph"/>
    <w:basedOn w:val="Normal"/>
    <w:uiPriority w:val="34"/>
    <w:qFormat/>
    <w:rsid w:val="00D235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6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D23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23F9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eoks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A3BF1-2728-4155-B78B-FEF9B5BF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neoks234 sampers</dc:creator>
  <cp:keywords/>
  <dc:description/>
  <cp:lastModifiedBy>neoks234 sampers</cp:lastModifiedBy>
  <cp:revision>31</cp:revision>
  <dcterms:created xsi:type="dcterms:W3CDTF">2021-10-01T17:28:00Z</dcterms:created>
  <dcterms:modified xsi:type="dcterms:W3CDTF">2021-12-22T17:20:00Z</dcterms:modified>
</cp:coreProperties>
</file>