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Clarification Request CLR-2026-0147</w:t>
      </w:r>
    </w:p>
    <w:p>
      <w:pPr>
        <w:pStyle w:val="Author"/>
      </w:pPr>
      <w:r>
        <w:t xml:space="preserve">Northwind Procurement Office</w:t>
      </w:r>
    </w:p>
    <w:p>
      <w:pPr>
        <w:pStyle w:val="Date"/>
      </w:pPr>
      <w:r>
        <w:t xml:space="preserve">September 19, 2026</w:t>
      </w:r>
    </w:p>
    <w:p>
      <w:pPr>
        <w:pStyle w:val="FirstParagraph"/>
      </w:pPr>
      <w:r>
        <w:rPr>
          <w:b/>
          <w:bCs/>
        </w:rPr>
        <w:t xml:space="preserve">DRAFT — PENDING CLEARANCE</w:t>
      </w:r>
    </w:p>
    <w:p>
      <w:pPr>
        <w:pStyle w:val="BodyText"/>
      </w:pPr>
      <w:r>
        <w:t xml:space="preserve">Acme Industrial Systems Ltd.</w:t>
      </w:r>
      <w:r>
        <w:br/>
      </w:r>
      <w:r>
        <w:t xml:space="preserve">Jordan Lee, Director of Proposals</w:t>
      </w:r>
      <w:r>
        <w:br/>
      </w:r>
      <w:r>
        <w:t xml:space="preserve">125 Harbour Road</w:t>
      </w:r>
      <w:r>
        <w:br/>
      </w:r>
      <w:r>
        <w:t xml:space="preserve">Halifax, NS B3H 1Y2</w:t>
      </w:r>
      <w:r>
        <w:br/>
      </w:r>
      <w:r>
        <w:t xml:space="preserve">Canada</w:t>
      </w:r>
    </w:p>
    <w:p>
      <w:pPr>
        <w:pStyle w:val="BodyText"/>
      </w:pPr>
      <w:r>
        <w:rPr>
          <w:b/>
          <w:bCs/>
        </w:rPr>
        <w:t xml:space="preserve">Subject: Clarification Request CLR-2026-0147 — Regional Fleet Maintenance Services</w:t>
      </w:r>
    </w:p>
    <w:p>
      <w:pPr>
        <w:pStyle w:val="BodyText"/>
      </w:pPr>
      <w:r>
        <w:t xml:space="preserve">Dear Jordan Lee,</w:t>
      </w:r>
    </w:p>
    <w:p>
      <w:pPr>
        <w:pStyle w:val="BodyText"/>
      </w:pPr>
      <w:r>
        <w:t xml:space="preserve">Northwind Procurement Office is reviewing the response submitted by Acme Industrial Systems Ltd. for RFP-2026-091, Regional Fleet Maintenance Services.</w:t>
      </w:r>
    </w:p>
    <w:p>
      <w:pPr>
        <w:pStyle w:val="BodyText"/>
      </w:pPr>
      <w:r>
        <w:t xml:space="preserve">To support the ongoing review, please provide the requested written clarifications by the response deadline stated below. This request is limited to the identified items and does not amend the solicitation.</w:t>
      </w:r>
    </w:p>
    <w:p>
      <w:pPr>
        <w:pStyle w:val="BodyText"/>
      </w:pPr>
      <w:r>
        <w:t xml:space="preserve">Please provide a written response by</w:t>
      </w:r>
      <w:r>
        <w:t xml:space="preserve"> </w:t>
      </w:r>
      <w:r>
        <w:rPr>
          <w:b/>
          <w:bCs/>
        </w:rPr>
        <w:t xml:space="preserve">5:00 p.m. Atlantic Time on September 26, 2026</w:t>
      </w:r>
      <w:r>
        <w:t xml:space="preserve">. Please identify the request ID and relevant question ID in each response.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Source reference</w:t>
            </w:r>
          </w:p>
        </w:tc>
        <w:tc>
          <w:tcPr/>
          <w:p>
            <w:pPr>
              <w:pStyle w:val="Compact"/>
            </w:pPr>
            <w:r>
              <w:t xml:space="preserve">Clarification requested</w:t>
            </w:r>
          </w:p>
        </w:tc>
        <w:tc>
          <w:tcPr/>
          <w:p>
            <w:pPr>
              <w:pStyle w:val="Compact"/>
            </w:pPr>
            <w:r>
              <w:t xml:space="preserve">Requested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Q-01</w:t>
            </w:r>
          </w:p>
        </w:tc>
        <w:tc>
          <w:tcPr/>
          <w:p>
            <w:pPr>
              <w:pStyle w:val="Compact"/>
            </w:pPr>
            <w:r>
              <w:t xml:space="preserve">RFP §4.2</w:t>
            </w:r>
          </w:p>
        </w:tc>
        <w:tc>
          <w:tcPr/>
          <w:p>
            <w:pPr>
              <w:pStyle w:val="Compact"/>
            </w:pPr>
            <w:r>
              <w:t xml:space="preserve">Please confirm whether the proposed after-hours response model includes on-site dispatch within the stated service area.</w:t>
            </w:r>
          </w:p>
        </w:tc>
        <w:tc>
          <w:tcPr/>
          <w:p>
            <w:pPr>
              <w:pStyle w:val="Compact"/>
            </w:pPr>
            <w:r>
              <w:t xml:space="preserve">Written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Q-02</w:t>
            </w:r>
          </w:p>
        </w:tc>
        <w:tc>
          <w:tcPr/>
          <w:p>
            <w:pPr>
              <w:pStyle w:val="Compact"/>
            </w:pPr>
            <w:r>
              <w:t xml:space="preserve">Pricing Schedule B</w:t>
            </w:r>
          </w:p>
        </w:tc>
        <w:tc>
          <w:tcPr/>
          <w:p>
            <w:pPr>
              <w:pStyle w:val="Compact"/>
            </w:pPr>
            <w:r>
              <w:t xml:space="preserve">Please reconcile the variance between the annual preventive-maintenance total and the sum of the monthly line items.</w:t>
            </w:r>
          </w:p>
        </w:tc>
        <w:tc>
          <w:tcPr/>
          <w:p>
            <w:pPr>
              <w:pStyle w:val="Compact"/>
            </w:pPr>
            <w:r>
              <w:t xml:space="preserve">Revised schedule or explanation</w:t>
            </w:r>
          </w:p>
        </w:tc>
      </w:tr>
    </w:tbl>
    <w:p>
      <w:pPr>
        <w:pStyle w:val="BodyText"/>
      </w:pPr>
      <w:r>
        <w:t xml:space="preserve">Please submit your response through the established procurement communication channel and identify CLR-2026-0147 and the applicable question ID for each response. Direct procedural questions to the contact listed below.</w:t>
      </w:r>
    </w:p>
    <w:p>
      <w:pPr>
        <w:pStyle w:val="BodyText"/>
      </w:pPr>
      <w:r>
        <w:t xml:space="preserve">Sincerely,</w:t>
      </w:r>
      <w:r>
        <w:br/>
      </w:r>
      <w:r>
        <w:t xml:space="preserve">Alex Morgan</w:t>
      </w:r>
      <w:r>
        <w:br/>
      </w:r>
      <w:r>
        <w:t xml:space="preserve">Senior Procurement Manager</w:t>
      </w:r>
      <w:r>
        <w:br/>
      </w:r>
      <w:r>
        <w:t xml:space="preserve">procurement@example.com</w:t>
      </w:r>
    </w:p>
    <w:p>
      <w:pPr>
        <w:pStyle w:val="BodyText"/>
      </w:pPr>
      <w:r>
        <w:rPr>
          <w:b/>
          <w:bCs/>
        </w:rPr>
        <w:t xml:space="preserve">Attachments:</w:t>
      </w:r>
      <w:r>
        <w:t xml:space="preserve"> </w:t>
      </w:r>
      <w:r>
        <w:t xml:space="preserve">Pricing Schedule B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Clarification Request CLR-2026-0147</dc:title>
  <dc:creator>Northwind Procurement Office</dc:creator>
  <cp:keywords/>
  <dcterms:created xsi:type="dcterms:W3CDTF">2026-09-19T22:11:29Z</dcterms:created>
  <dcterms:modified xsi:type="dcterms:W3CDTF">2026-09-19T22:11:29Z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19, 2026</vt:lpwstr>
  </property>
</Properties>
</file>