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A58C" w14:textId="3E82CBB7" w:rsidR="008C2CD7" w:rsidRPr="009E6FC0" w:rsidRDefault="008C2CD7" w:rsidP="00FE70C5">
      <w:pPr>
        <w:pStyle w:val="Titre"/>
        <w:jc w:val="center"/>
        <w:rPr>
          <w:rFonts w:ascii="Arial" w:hAnsi="Arial" w:cs="Arial"/>
        </w:rPr>
      </w:pPr>
      <w:r w:rsidRPr="009E6FC0">
        <w:rPr>
          <w:rFonts w:ascii="Arial" w:hAnsi="Arial" w:cs="Arial"/>
        </w:rPr>
        <w:t>CAHIER DES CHARGES</w:t>
      </w:r>
    </w:p>
    <w:p w14:paraId="3392AEE1" w14:textId="19FA1887" w:rsidR="008C2CD7" w:rsidRPr="009E6FC0" w:rsidRDefault="008C2CD7" w:rsidP="00FE70C5">
      <w:pPr>
        <w:pStyle w:val="Titre"/>
        <w:jc w:val="center"/>
        <w:rPr>
          <w:rFonts w:ascii="Arial" w:hAnsi="Arial" w:cs="Arial"/>
        </w:rPr>
      </w:pPr>
      <w:r w:rsidRPr="009E6FC0">
        <w:rPr>
          <w:rFonts w:ascii="Arial" w:hAnsi="Arial" w:cs="Arial"/>
        </w:rPr>
        <w:t>PHONE LOCKER</w:t>
      </w:r>
    </w:p>
    <w:p w14:paraId="6F582B83" w14:textId="77777777" w:rsidR="00FE70C5" w:rsidRPr="009E6FC0" w:rsidRDefault="00FE70C5" w:rsidP="00BB0356">
      <w:pPr>
        <w:rPr>
          <w:rFonts w:ascii="Arial" w:hAnsi="Arial" w:cs="Arial"/>
        </w:rPr>
      </w:pPr>
    </w:p>
    <w:p w14:paraId="3D491882" w14:textId="77777777" w:rsidR="00FE70C5" w:rsidRPr="009E6FC0" w:rsidRDefault="00FE70C5" w:rsidP="00FE70C5">
      <w:pPr>
        <w:pStyle w:val="Titre1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>1. Présentation générale du projet</w:t>
      </w:r>
    </w:p>
    <w:p w14:paraId="383E0653" w14:textId="77777777" w:rsidR="00FE70C5" w:rsidRPr="009E6FC0" w:rsidRDefault="00FE70C5" w:rsidP="00FE70C5">
      <w:pPr>
        <w:pStyle w:val="Titre2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>1.1 Contexte</w:t>
      </w:r>
    </w:p>
    <w:p w14:paraId="3E85627D" w14:textId="4F44DD54" w:rsidR="00FE70C5" w:rsidRPr="003D1DCE" w:rsidRDefault="00FE70C5" w:rsidP="00FE70C5">
      <w:pPr>
        <w:rPr>
          <w:rFonts w:ascii="Arial" w:hAnsi="Arial" w:cs="Arial"/>
        </w:rPr>
      </w:pPr>
      <w:r w:rsidRPr="003D1DCE">
        <w:rPr>
          <w:rFonts w:ascii="Arial" w:hAnsi="Arial" w:cs="Arial"/>
        </w:rPr>
        <w:t>Dans le cadre du projet de Terminale STI2D spécialité SIN, nous devons concevoir un système électronique automatisé répondant à un besoin réel.</w:t>
      </w:r>
    </w:p>
    <w:p w14:paraId="32B42B1B" w14:textId="77777777" w:rsidR="00FE70C5" w:rsidRPr="009E6FC0" w:rsidRDefault="00FE70C5" w:rsidP="00FE70C5">
      <w:pPr>
        <w:pStyle w:val="Titre2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>1.2 Besoin à satisfaire</w:t>
      </w:r>
    </w:p>
    <w:p w14:paraId="44E67B35" w14:textId="77777777" w:rsidR="00FE70C5" w:rsidRPr="009E6FC0" w:rsidRDefault="00FE70C5" w:rsidP="00FE70C5">
      <w:pPr>
        <w:rPr>
          <w:rFonts w:ascii="Arial" w:hAnsi="Arial" w:cs="Arial"/>
        </w:rPr>
      </w:pPr>
      <w:r w:rsidRPr="003D1DCE">
        <w:rPr>
          <w:rFonts w:ascii="Arial" w:hAnsi="Arial" w:cs="Arial"/>
        </w:rPr>
        <w:t>Limiter l’usage du téléphone portable dans un lieu donné (salle de classe, réunion, etc.) en proposant une boîte sécurisée, intelligente et automatisée permettant :</w:t>
      </w:r>
    </w:p>
    <w:p w14:paraId="6CFC45A7" w14:textId="68023641" w:rsidR="00FE70C5" w:rsidRPr="009E6FC0" w:rsidRDefault="00FE70C5" w:rsidP="00FE70C5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9E6FC0">
        <w:rPr>
          <w:rFonts w:ascii="Arial" w:hAnsi="Arial" w:cs="Arial"/>
        </w:rPr>
        <w:t>Déposer les téléphones</w:t>
      </w:r>
    </w:p>
    <w:p w14:paraId="6C9785AF" w14:textId="7194965E" w:rsidR="00FE70C5" w:rsidRPr="009E6FC0" w:rsidRDefault="00FE70C5" w:rsidP="00FE70C5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9E6FC0">
        <w:rPr>
          <w:rFonts w:ascii="Arial" w:hAnsi="Arial" w:cs="Arial"/>
        </w:rPr>
        <w:t>Les récupérer avec le visage</w:t>
      </w:r>
    </w:p>
    <w:p w14:paraId="4E2B4105" w14:textId="08C444FE" w:rsidR="00FE70C5" w:rsidRPr="009E6FC0" w:rsidRDefault="00FE70C5" w:rsidP="00FE70C5">
      <w:pPr>
        <w:pStyle w:val="Titre1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>2. Fonction globale du système</w:t>
      </w:r>
    </w:p>
    <w:p w14:paraId="67297A63" w14:textId="6A193FCA" w:rsidR="00FE70C5" w:rsidRPr="009E6FC0" w:rsidRDefault="00FE70C5" w:rsidP="00BB0356">
      <w:pPr>
        <w:rPr>
          <w:rFonts w:ascii="Arial" w:hAnsi="Arial" w:cs="Arial"/>
        </w:rPr>
      </w:pPr>
      <w:r w:rsidRPr="003D1DCE">
        <w:rPr>
          <w:rFonts w:ascii="Arial" w:hAnsi="Arial" w:cs="Arial"/>
        </w:rPr>
        <w:t>Stocker jusqu’à 36 téléphones dans un système sécurisé et automatisé, en autorisant l’accès uniquement aux utilisateurs reconnus.</w:t>
      </w:r>
    </w:p>
    <w:p w14:paraId="71D45A82" w14:textId="77777777" w:rsidR="009E6FC0" w:rsidRPr="009E6FC0" w:rsidRDefault="009E6FC0" w:rsidP="009E6FC0">
      <w:pPr>
        <w:pStyle w:val="Titre1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>3. Fonctions de service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3776"/>
        <w:gridCol w:w="4588"/>
      </w:tblGrid>
      <w:tr w:rsidR="009E6FC0" w:rsidRPr="009E6FC0" w14:paraId="73692DA0" w14:textId="77777777" w:rsidTr="009E6FC0">
        <w:trPr>
          <w:tblHeader/>
          <w:tblCellSpacing w:w="15" w:type="dxa"/>
        </w:trPr>
        <w:tc>
          <w:tcPr>
            <w:tcW w:w="517" w:type="dxa"/>
            <w:vAlign w:val="center"/>
            <w:hideMark/>
          </w:tcPr>
          <w:p w14:paraId="574C36DE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N°</w:t>
            </w:r>
          </w:p>
        </w:tc>
        <w:tc>
          <w:tcPr>
            <w:tcW w:w="3746" w:type="dxa"/>
            <w:vAlign w:val="center"/>
            <w:hideMark/>
          </w:tcPr>
          <w:p w14:paraId="21E1BA04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Fonction de service</w:t>
            </w:r>
          </w:p>
        </w:tc>
        <w:tc>
          <w:tcPr>
            <w:tcW w:w="4543" w:type="dxa"/>
            <w:vAlign w:val="center"/>
            <w:hideMark/>
          </w:tcPr>
          <w:p w14:paraId="6BA9FD59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Description</w:t>
            </w:r>
          </w:p>
        </w:tc>
      </w:tr>
      <w:tr w:rsidR="009E6FC0" w:rsidRPr="009E6FC0" w14:paraId="7D8EA53E" w14:textId="77777777" w:rsidTr="009E6FC0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5083B5A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FS1</w:t>
            </w:r>
          </w:p>
        </w:tc>
        <w:tc>
          <w:tcPr>
            <w:tcW w:w="3746" w:type="dxa"/>
            <w:vAlign w:val="center"/>
            <w:hideMark/>
          </w:tcPr>
          <w:p w14:paraId="47D9B8A6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Identifier l’utilisateur</w:t>
            </w:r>
          </w:p>
        </w:tc>
        <w:tc>
          <w:tcPr>
            <w:tcW w:w="4543" w:type="dxa"/>
            <w:vAlign w:val="center"/>
            <w:hideMark/>
          </w:tcPr>
          <w:p w14:paraId="068D80B0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Le système doit reconnaître le visage de l’utilisateur via une caméra</w:t>
            </w:r>
          </w:p>
        </w:tc>
      </w:tr>
      <w:tr w:rsidR="009E6FC0" w:rsidRPr="009E6FC0" w14:paraId="3AD2880F" w14:textId="77777777" w:rsidTr="009E6FC0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4663C66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FS2</w:t>
            </w:r>
          </w:p>
        </w:tc>
        <w:tc>
          <w:tcPr>
            <w:tcW w:w="3746" w:type="dxa"/>
            <w:vAlign w:val="center"/>
            <w:hideMark/>
          </w:tcPr>
          <w:p w14:paraId="4127FF14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Autoriser ou refuser l’accès</w:t>
            </w:r>
          </w:p>
        </w:tc>
        <w:tc>
          <w:tcPr>
            <w:tcW w:w="4543" w:type="dxa"/>
            <w:vAlign w:val="center"/>
            <w:hideMark/>
          </w:tcPr>
          <w:p w14:paraId="36717CEE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En fonction de la reconnaissance faciale</w:t>
            </w:r>
          </w:p>
        </w:tc>
      </w:tr>
      <w:tr w:rsidR="009E6FC0" w:rsidRPr="009E6FC0" w14:paraId="6D4E8DF8" w14:textId="77777777" w:rsidTr="009E6FC0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9BA79DF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FS3</w:t>
            </w:r>
          </w:p>
        </w:tc>
        <w:tc>
          <w:tcPr>
            <w:tcW w:w="3746" w:type="dxa"/>
            <w:vAlign w:val="center"/>
            <w:hideMark/>
          </w:tcPr>
          <w:p w14:paraId="41E2325C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Ranger les téléphones</w:t>
            </w:r>
          </w:p>
        </w:tc>
        <w:tc>
          <w:tcPr>
            <w:tcW w:w="4543" w:type="dxa"/>
            <w:vAlign w:val="center"/>
            <w:hideMark/>
          </w:tcPr>
          <w:p w14:paraId="1DB2BECD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Chaque téléphone est placé dans un compartiment dédié</w:t>
            </w:r>
          </w:p>
        </w:tc>
      </w:tr>
      <w:tr w:rsidR="009E6FC0" w:rsidRPr="009E6FC0" w14:paraId="1C159F09" w14:textId="77777777" w:rsidTr="009E6FC0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9A95894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FS4</w:t>
            </w:r>
          </w:p>
        </w:tc>
        <w:tc>
          <w:tcPr>
            <w:tcW w:w="3746" w:type="dxa"/>
            <w:vAlign w:val="center"/>
            <w:hideMark/>
          </w:tcPr>
          <w:p w14:paraId="70B81EC6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Accéder aux téléphones</w:t>
            </w:r>
          </w:p>
        </w:tc>
        <w:tc>
          <w:tcPr>
            <w:tcW w:w="4543" w:type="dxa"/>
            <w:vAlign w:val="center"/>
            <w:hideMark/>
          </w:tcPr>
          <w:p w14:paraId="62817941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Une porte motorisée permet l’accès au compartiment</w:t>
            </w:r>
          </w:p>
        </w:tc>
      </w:tr>
      <w:tr w:rsidR="009E6FC0" w:rsidRPr="009E6FC0" w14:paraId="4DBF48E9" w14:textId="77777777" w:rsidTr="009E6FC0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482EFBE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FS5</w:t>
            </w:r>
          </w:p>
        </w:tc>
        <w:tc>
          <w:tcPr>
            <w:tcW w:w="3746" w:type="dxa"/>
            <w:vAlign w:val="center"/>
            <w:hideMark/>
          </w:tcPr>
          <w:p w14:paraId="2E340CD6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Informer l’utilisateur</w:t>
            </w:r>
          </w:p>
        </w:tc>
        <w:tc>
          <w:tcPr>
            <w:tcW w:w="4543" w:type="dxa"/>
            <w:vAlign w:val="center"/>
            <w:hideMark/>
          </w:tcPr>
          <w:p w14:paraId="1DDD4C27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Affichage d’informations sur un écran LCD et/ou LED</w:t>
            </w:r>
          </w:p>
        </w:tc>
      </w:tr>
      <w:tr w:rsidR="009E6FC0" w:rsidRPr="009E6FC0" w14:paraId="406C973D" w14:textId="77777777" w:rsidTr="009E6FC0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E5CFD31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FS6</w:t>
            </w:r>
          </w:p>
        </w:tc>
        <w:tc>
          <w:tcPr>
            <w:tcW w:w="3746" w:type="dxa"/>
            <w:vAlign w:val="center"/>
            <w:hideMark/>
          </w:tcPr>
          <w:p w14:paraId="106A25E2" w14:textId="33567FD5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Permettre une commande</w:t>
            </w:r>
            <w:r w:rsidRPr="009E6FC0">
              <w:rPr>
                <w:rFonts w:ascii="Arial" w:hAnsi="Arial" w:cs="Arial"/>
              </w:rPr>
              <w:t xml:space="preserve"> </w:t>
            </w:r>
            <w:r w:rsidRPr="003D1DCE">
              <w:rPr>
                <w:rFonts w:ascii="Arial" w:hAnsi="Arial" w:cs="Arial"/>
              </w:rPr>
              <w:t>manuelle</w:t>
            </w:r>
            <w:r w:rsidRPr="009E6FC0">
              <w:rPr>
                <w:rFonts w:ascii="Arial" w:hAnsi="Arial" w:cs="Arial"/>
              </w:rPr>
              <w:t xml:space="preserve"> en cas de problème</w:t>
            </w:r>
          </w:p>
        </w:tc>
        <w:tc>
          <w:tcPr>
            <w:tcW w:w="4543" w:type="dxa"/>
            <w:vAlign w:val="center"/>
            <w:hideMark/>
          </w:tcPr>
          <w:p w14:paraId="533C03DA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Trois boutons accessibles via une trappe arrière</w:t>
            </w:r>
          </w:p>
        </w:tc>
      </w:tr>
    </w:tbl>
    <w:p w14:paraId="42E7FA84" w14:textId="77777777" w:rsidR="009E6FC0" w:rsidRPr="009E6FC0" w:rsidRDefault="009E6FC0" w:rsidP="00BB0356">
      <w:pPr>
        <w:rPr>
          <w:rFonts w:ascii="Arial" w:hAnsi="Arial" w:cs="Arial"/>
          <w:caps/>
        </w:rPr>
      </w:pPr>
    </w:p>
    <w:p w14:paraId="29E15296" w14:textId="38B17088" w:rsidR="009E6FC0" w:rsidRPr="009E6FC0" w:rsidRDefault="009E6FC0" w:rsidP="009E6FC0">
      <w:pPr>
        <w:pStyle w:val="Titre1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>4. Fonctions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103"/>
      </w:tblGrid>
      <w:tr w:rsidR="009E6FC0" w:rsidRPr="009E6FC0" w14:paraId="2D69BE3F" w14:textId="77777777" w:rsidTr="009E6FC0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08E6B39C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Fonction technique</w:t>
            </w:r>
          </w:p>
        </w:tc>
        <w:tc>
          <w:tcPr>
            <w:tcW w:w="5058" w:type="dxa"/>
            <w:vAlign w:val="center"/>
            <w:hideMark/>
          </w:tcPr>
          <w:p w14:paraId="15851455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Solution retenue</w:t>
            </w:r>
          </w:p>
        </w:tc>
      </w:tr>
      <w:tr w:rsidR="009E6FC0" w:rsidRPr="009E6FC0" w14:paraId="6C7F3424" w14:textId="77777777" w:rsidTr="009E6FC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4CB447A9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Traitement des données</w:t>
            </w:r>
          </w:p>
        </w:tc>
        <w:tc>
          <w:tcPr>
            <w:tcW w:w="5058" w:type="dxa"/>
            <w:vAlign w:val="center"/>
            <w:hideMark/>
          </w:tcPr>
          <w:p w14:paraId="3B2DF0E4" w14:textId="22CD175F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Carte Arduino UNO Q</w:t>
            </w:r>
          </w:p>
        </w:tc>
      </w:tr>
      <w:tr w:rsidR="009E6FC0" w:rsidRPr="009E6FC0" w14:paraId="2BAC8965" w14:textId="77777777" w:rsidTr="009E6FC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670036B2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Reconnaissance faciale</w:t>
            </w:r>
          </w:p>
        </w:tc>
        <w:tc>
          <w:tcPr>
            <w:tcW w:w="5058" w:type="dxa"/>
            <w:vAlign w:val="center"/>
            <w:hideMark/>
          </w:tcPr>
          <w:p w14:paraId="0E3F40FB" w14:textId="6A8E1BC3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 xml:space="preserve">Caméra USB </w:t>
            </w:r>
          </w:p>
        </w:tc>
      </w:tr>
      <w:tr w:rsidR="009E6FC0" w:rsidRPr="009E6FC0" w14:paraId="68F0B33B" w14:textId="77777777" w:rsidTr="009E6FC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151FA19D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Rotation du plateau</w:t>
            </w:r>
          </w:p>
        </w:tc>
        <w:tc>
          <w:tcPr>
            <w:tcW w:w="5058" w:type="dxa"/>
            <w:vAlign w:val="center"/>
            <w:hideMark/>
          </w:tcPr>
          <w:p w14:paraId="7987C72B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Moteur électrique avec encodeur</w:t>
            </w:r>
          </w:p>
        </w:tc>
      </w:tr>
      <w:tr w:rsidR="009E6FC0" w:rsidRPr="009E6FC0" w14:paraId="446D13CF" w14:textId="77777777" w:rsidTr="009E6FC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7518CCF3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Ouverture de la porte</w:t>
            </w:r>
          </w:p>
        </w:tc>
        <w:tc>
          <w:tcPr>
            <w:tcW w:w="5058" w:type="dxa"/>
            <w:vAlign w:val="center"/>
            <w:hideMark/>
          </w:tcPr>
          <w:p w14:paraId="537B8368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Moteur électrique</w:t>
            </w:r>
          </w:p>
        </w:tc>
      </w:tr>
      <w:tr w:rsidR="009E6FC0" w:rsidRPr="009E6FC0" w14:paraId="06FEB865" w14:textId="77777777" w:rsidTr="009E6FC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279DBCAD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Interface utilisateur</w:t>
            </w:r>
          </w:p>
        </w:tc>
        <w:tc>
          <w:tcPr>
            <w:tcW w:w="5058" w:type="dxa"/>
            <w:vAlign w:val="center"/>
            <w:hideMark/>
          </w:tcPr>
          <w:p w14:paraId="695BEF78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Écran LCD + boutons poussoirs</w:t>
            </w:r>
          </w:p>
        </w:tc>
      </w:tr>
      <w:tr w:rsidR="009E6FC0" w:rsidRPr="009E6FC0" w14:paraId="32B8F91C" w14:textId="77777777" w:rsidTr="009E6FC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74F4C072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Signalisation</w:t>
            </w:r>
          </w:p>
        </w:tc>
        <w:tc>
          <w:tcPr>
            <w:tcW w:w="5058" w:type="dxa"/>
            <w:vAlign w:val="center"/>
            <w:hideMark/>
          </w:tcPr>
          <w:p w14:paraId="6C87D9BC" w14:textId="5D76EF8A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 xml:space="preserve">LED </w:t>
            </w:r>
            <w:r w:rsidRPr="009E6FC0">
              <w:rPr>
                <w:rFonts w:ascii="Arial" w:hAnsi="Arial" w:cs="Arial"/>
              </w:rPr>
              <w:t>(</w:t>
            </w:r>
            <w:r w:rsidRPr="003D1DCE">
              <w:rPr>
                <w:rFonts w:ascii="Arial" w:hAnsi="Arial" w:cs="Arial"/>
              </w:rPr>
              <w:t>et buzzer</w:t>
            </w:r>
            <w:r w:rsidRPr="009E6FC0">
              <w:rPr>
                <w:rFonts w:ascii="Arial" w:hAnsi="Arial" w:cs="Arial"/>
              </w:rPr>
              <w:t>)</w:t>
            </w:r>
          </w:p>
        </w:tc>
      </w:tr>
      <w:tr w:rsidR="009E6FC0" w:rsidRPr="009E6FC0" w14:paraId="1659966F" w14:textId="77777777" w:rsidTr="009E6FC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7D396BBA" w14:textId="77777777" w:rsidR="009E6FC0" w:rsidRPr="003D1DCE" w:rsidRDefault="009E6FC0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Alimentation</w:t>
            </w:r>
          </w:p>
        </w:tc>
        <w:tc>
          <w:tcPr>
            <w:tcW w:w="5058" w:type="dxa"/>
            <w:vAlign w:val="center"/>
            <w:hideMark/>
          </w:tcPr>
          <w:p w14:paraId="1EE6C67E" w14:textId="242E298C" w:rsidR="009E6FC0" w:rsidRPr="003D1DCE" w:rsidRDefault="009E6FC0" w:rsidP="00B77549">
            <w:pPr>
              <w:rPr>
                <w:rFonts w:ascii="Arial" w:hAnsi="Arial" w:cs="Arial"/>
              </w:rPr>
            </w:pPr>
            <w:r w:rsidRPr="009E6FC0">
              <w:rPr>
                <w:rFonts w:ascii="Arial" w:hAnsi="Arial" w:cs="Arial"/>
              </w:rPr>
              <w:t>Piles</w:t>
            </w:r>
          </w:p>
        </w:tc>
      </w:tr>
    </w:tbl>
    <w:p w14:paraId="1CB28D62" w14:textId="77777777" w:rsidR="009E6FC0" w:rsidRPr="009E6FC0" w:rsidRDefault="009E6FC0" w:rsidP="009E6FC0">
      <w:pPr>
        <w:rPr>
          <w:rFonts w:ascii="Arial" w:hAnsi="Arial" w:cs="Arial"/>
        </w:rPr>
      </w:pPr>
    </w:p>
    <w:p w14:paraId="250D1412" w14:textId="13EE514B" w:rsidR="009E6FC0" w:rsidRDefault="009E6FC0" w:rsidP="009E6FC0">
      <w:pPr>
        <w:pStyle w:val="Titre1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>5. Description des composants</w:t>
      </w:r>
    </w:p>
    <w:p w14:paraId="5352B4B6" w14:textId="7CEF62B9" w:rsidR="009E6FC0" w:rsidRPr="009E6FC0" w:rsidRDefault="009E6FC0" w:rsidP="009E6FC0">
      <w:pPr>
        <w:pStyle w:val="Titre2"/>
        <w:rPr>
          <w:rFonts w:ascii="Arial" w:hAnsi="Arial" w:cs="Arial"/>
          <w:color w:val="000000" w:themeColor="text1"/>
        </w:rPr>
      </w:pPr>
      <w:r w:rsidRPr="009E6FC0">
        <w:rPr>
          <w:rFonts w:ascii="Arial" w:hAnsi="Arial" w:cs="Arial"/>
          <w:color w:val="000000" w:themeColor="text1"/>
        </w:rPr>
        <w:t xml:space="preserve">5.1 Carte </w:t>
      </w:r>
      <w:r w:rsidRPr="009E6FC0">
        <w:rPr>
          <w:rFonts w:ascii="Arial" w:hAnsi="Arial" w:cs="Arial"/>
          <w:color w:val="000000" w:themeColor="text1"/>
        </w:rPr>
        <w:t>Arduino</w:t>
      </w:r>
    </w:p>
    <w:p w14:paraId="26EB938B" w14:textId="77777777" w:rsidR="009E6FC0" w:rsidRPr="003D1DCE" w:rsidRDefault="009E6FC0" w:rsidP="009E6FC0">
      <w:pPr>
        <w:numPr>
          <w:ilvl w:val="0"/>
          <w:numId w:val="5"/>
        </w:numPr>
      </w:pPr>
      <w:r w:rsidRPr="003D1DCE">
        <w:t>Carte : Arduino UNO Q</w:t>
      </w:r>
    </w:p>
    <w:p w14:paraId="368804C7" w14:textId="77777777" w:rsidR="009E6FC0" w:rsidRPr="003D1DCE" w:rsidRDefault="009E6FC0" w:rsidP="009E6FC0">
      <w:pPr>
        <w:numPr>
          <w:ilvl w:val="0"/>
          <w:numId w:val="5"/>
        </w:numPr>
      </w:pPr>
      <w:r w:rsidRPr="003D1DCE">
        <w:t>Utilité :</w:t>
      </w:r>
    </w:p>
    <w:p w14:paraId="1B2C127F" w14:textId="77777777" w:rsidR="009E6FC0" w:rsidRPr="003D1DCE" w:rsidRDefault="009E6FC0" w:rsidP="009E6FC0">
      <w:pPr>
        <w:numPr>
          <w:ilvl w:val="1"/>
          <w:numId w:val="5"/>
        </w:numPr>
        <w:tabs>
          <w:tab w:val="num" w:pos="1440"/>
        </w:tabs>
      </w:pPr>
      <w:r w:rsidRPr="003D1DCE">
        <w:t>Gestion des moteurs</w:t>
      </w:r>
    </w:p>
    <w:p w14:paraId="7C819977" w14:textId="77777777" w:rsidR="009E6FC0" w:rsidRPr="003D1DCE" w:rsidRDefault="009E6FC0" w:rsidP="009E6FC0">
      <w:pPr>
        <w:numPr>
          <w:ilvl w:val="1"/>
          <w:numId w:val="5"/>
        </w:numPr>
        <w:tabs>
          <w:tab w:val="num" w:pos="1440"/>
        </w:tabs>
      </w:pPr>
      <w:r w:rsidRPr="003D1DCE">
        <w:t>Communication avec la caméra</w:t>
      </w:r>
    </w:p>
    <w:p w14:paraId="2EE626A9" w14:textId="5BAFEE09" w:rsidR="009E6FC0" w:rsidRPr="00C36F15" w:rsidRDefault="009E6FC0" w:rsidP="009E6FC0">
      <w:pPr>
        <w:numPr>
          <w:ilvl w:val="1"/>
          <w:numId w:val="5"/>
        </w:numPr>
        <w:tabs>
          <w:tab w:val="num" w:pos="1440"/>
        </w:tabs>
      </w:pPr>
      <w:r w:rsidRPr="003D1DCE">
        <w:t>Traitement de la reconnaissance faciale (Python)</w:t>
      </w:r>
    </w:p>
    <w:p w14:paraId="042B3D87" w14:textId="3702A1F2" w:rsidR="00C36F15" w:rsidRPr="00C36F15" w:rsidRDefault="00C36F15" w:rsidP="00C36F15">
      <w:pPr>
        <w:pStyle w:val="Titre2"/>
        <w:rPr>
          <w:rFonts w:ascii="Arial" w:hAnsi="Arial" w:cs="Arial"/>
          <w:color w:val="000000" w:themeColor="text1"/>
        </w:rPr>
      </w:pPr>
      <w:r w:rsidRPr="00C36F15">
        <w:rPr>
          <w:rFonts w:ascii="Arial" w:hAnsi="Arial" w:cs="Arial"/>
          <w:color w:val="000000" w:themeColor="text1"/>
        </w:rPr>
        <w:t>5.2 Caméra</w:t>
      </w:r>
      <w:r>
        <w:rPr>
          <w:rFonts w:ascii="Arial" w:hAnsi="Arial" w:cs="Arial"/>
          <w:color w:val="000000" w:themeColor="text1"/>
        </w:rPr>
        <w:t xml:space="preserve"> USB</w:t>
      </w:r>
    </w:p>
    <w:p w14:paraId="797478D2" w14:textId="2409AC03" w:rsidR="00C36F15" w:rsidRPr="003D1DCE" w:rsidRDefault="00C36F15" w:rsidP="00C36F15">
      <w:pPr>
        <w:numPr>
          <w:ilvl w:val="0"/>
          <w:numId w:val="6"/>
        </w:numPr>
      </w:pPr>
      <w:r w:rsidRPr="00C36F15">
        <w:t xml:space="preserve">Specs : 420p, </w:t>
      </w:r>
      <w:r w:rsidRPr="003D1DCE">
        <w:t>30 fps</w:t>
      </w:r>
    </w:p>
    <w:p w14:paraId="044C1C69" w14:textId="77777777" w:rsidR="00C36F15" w:rsidRPr="003D1DCE" w:rsidRDefault="00C36F15" w:rsidP="00C36F15">
      <w:pPr>
        <w:numPr>
          <w:ilvl w:val="0"/>
          <w:numId w:val="6"/>
        </w:numPr>
      </w:pPr>
      <w:r w:rsidRPr="003D1DCE">
        <w:t>Utilité :</w:t>
      </w:r>
    </w:p>
    <w:p w14:paraId="76EA8F07" w14:textId="77777777" w:rsidR="00C36F15" w:rsidRPr="003D1DCE" w:rsidRDefault="00C36F15" w:rsidP="00C36F15">
      <w:pPr>
        <w:numPr>
          <w:ilvl w:val="1"/>
          <w:numId w:val="7"/>
        </w:numPr>
      </w:pPr>
      <w:r w:rsidRPr="003D1DCE">
        <w:t>Détection et analyse du visage</w:t>
      </w:r>
    </w:p>
    <w:p w14:paraId="1F7E0A2A" w14:textId="77777777" w:rsidR="00C36F15" w:rsidRPr="00C36F15" w:rsidRDefault="00C36F15" w:rsidP="00C36F15">
      <w:pPr>
        <w:numPr>
          <w:ilvl w:val="1"/>
          <w:numId w:val="7"/>
        </w:numPr>
      </w:pPr>
      <w:r w:rsidRPr="003D1DCE">
        <w:t>Faible résolution pour un traitement rapide et fluide</w:t>
      </w:r>
    </w:p>
    <w:p w14:paraId="59B236EC" w14:textId="580F2F62" w:rsidR="00C36F15" w:rsidRPr="00C36F15" w:rsidRDefault="00C36F15" w:rsidP="00C36F15">
      <w:pPr>
        <w:pStyle w:val="Titre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5.3 </w:t>
      </w:r>
      <w:r w:rsidRPr="00C36F15">
        <w:rPr>
          <w:rFonts w:ascii="Arial" w:hAnsi="Arial" w:cs="Arial"/>
          <w:color w:val="000000" w:themeColor="text1"/>
        </w:rPr>
        <w:t>Interface utilisateur</w:t>
      </w:r>
    </w:p>
    <w:p w14:paraId="70838D11" w14:textId="19F99B3E" w:rsidR="00C36F15" w:rsidRDefault="00C36F15" w:rsidP="00C36F15">
      <w:pPr>
        <w:numPr>
          <w:ilvl w:val="0"/>
          <w:numId w:val="8"/>
        </w:numPr>
      </w:pPr>
      <w:r w:rsidRPr="003D1DCE">
        <w:t>Écran LCD :</w:t>
      </w:r>
      <w:r w:rsidRPr="00C36F15">
        <w:t xml:space="preserve"> </w:t>
      </w:r>
      <w:r w:rsidRPr="003D1DCE">
        <w:t>Affichage d’instructions, état du système</w:t>
      </w:r>
    </w:p>
    <w:p w14:paraId="5C847988" w14:textId="428881F1" w:rsidR="00C36F15" w:rsidRPr="003D1DCE" w:rsidRDefault="00C36F15" w:rsidP="00C36F15">
      <w:pPr>
        <w:numPr>
          <w:ilvl w:val="0"/>
          <w:numId w:val="8"/>
        </w:numPr>
      </w:pPr>
      <w:r w:rsidRPr="003D1DCE">
        <w:t>Boutons (x3)</w:t>
      </w:r>
    </w:p>
    <w:p w14:paraId="2F62FDFE" w14:textId="1A1B563F" w:rsidR="00C36F15" w:rsidRPr="003D1DCE" w:rsidRDefault="00C36F15" w:rsidP="00C36F15">
      <w:pPr>
        <w:numPr>
          <w:ilvl w:val="0"/>
          <w:numId w:val="8"/>
        </w:numPr>
      </w:pPr>
      <w:r w:rsidRPr="003D1DCE">
        <w:t>LED</w:t>
      </w:r>
    </w:p>
    <w:p w14:paraId="05B001A3" w14:textId="64FCEF1B" w:rsidR="00C36F15" w:rsidRPr="00C36F15" w:rsidRDefault="00C36F15" w:rsidP="00C36F15">
      <w:pPr>
        <w:numPr>
          <w:ilvl w:val="0"/>
          <w:numId w:val="8"/>
        </w:numPr>
      </w:pPr>
      <w:r>
        <w:t>(</w:t>
      </w:r>
      <w:r w:rsidRPr="003D1DCE">
        <w:t>Buzzer</w:t>
      </w:r>
      <w:r>
        <w:t>)</w:t>
      </w:r>
    </w:p>
    <w:p w14:paraId="3C53C647" w14:textId="72569BAD" w:rsidR="00C36F15" w:rsidRPr="00C36F15" w:rsidRDefault="00C36F15" w:rsidP="00C36F15">
      <w:pPr>
        <w:pStyle w:val="Titre1"/>
        <w:rPr>
          <w:rFonts w:ascii="Arial" w:hAnsi="Arial" w:cs="Arial"/>
          <w:color w:val="000000" w:themeColor="text1"/>
        </w:rPr>
      </w:pPr>
      <w:r w:rsidRPr="00C36F15">
        <w:rPr>
          <w:rFonts w:ascii="Arial" w:hAnsi="Arial" w:cs="Arial"/>
          <w:color w:val="000000" w:themeColor="text1"/>
        </w:rPr>
        <w:t>6</w:t>
      </w:r>
      <w:r w:rsidRPr="00C36F15">
        <w:rPr>
          <w:rFonts w:ascii="Arial" w:hAnsi="Arial" w:cs="Arial"/>
          <w:color w:val="000000" w:themeColor="text1"/>
        </w:rPr>
        <w:t>. Critères de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4400"/>
      </w:tblGrid>
      <w:tr w:rsidR="00C36F15" w:rsidRPr="003D1DCE" w14:paraId="2B188C0A" w14:textId="77777777" w:rsidTr="00C36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A7080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60EACF1E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Valeur attendue</w:t>
            </w:r>
          </w:p>
        </w:tc>
      </w:tr>
      <w:tr w:rsidR="00C36F15" w:rsidRPr="003D1DCE" w14:paraId="70CBDF1A" w14:textId="77777777" w:rsidTr="00C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22D0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Nombre de téléphones</w:t>
            </w:r>
          </w:p>
        </w:tc>
        <w:tc>
          <w:tcPr>
            <w:tcW w:w="0" w:type="auto"/>
            <w:vAlign w:val="center"/>
            <w:hideMark/>
          </w:tcPr>
          <w:p w14:paraId="776174D4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36</w:t>
            </w:r>
          </w:p>
        </w:tc>
      </w:tr>
      <w:tr w:rsidR="00C36F15" w:rsidRPr="003D1DCE" w14:paraId="74491E30" w14:textId="77777777" w:rsidTr="00C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CC79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Temps de reconnaissance</w:t>
            </w:r>
          </w:p>
        </w:tc>
        <w:tc>
          <w:tcPr>
            <w:tcW w:w="0" w:type="auto"/>
            <w:vAlign w:val="center"/>
            <w:hideMark/>
          </w:tcPr>
          <w:p w14:paraId="62C32AAD" w14:textId="02900D9C" w:rsidR="00C36F15" w:rsidRPr="003D1DCE" w:rsidRDefault="00C36F15" w:rsidP="00B775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</w:t>
            </w:r>
          </w:p>
        </w:tc>
      </w:tr>
      <w:tr w:rsidR="00C36F15" w:rsidRPr="003D1DCE" w14:paraId="4604B11A" w14:textId="77777777" w:rsidTr="00C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147E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Précision reconnaissance</w:t>
            </w:r>
          </w:p>
        </w:tc>
        <w:tc>
          <w:tcPr>
            <w:tcW w:w="0" w:type="auto"/>
            <w:vAlign w:val="center"/>
            <w:hideMark/>
          </w:tcPr>
          <w:p w14:paraId="1AD705C2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Suffisante pour distinguer les utilisateurs</w:t>
            </w:r>
          </w:p>
        </w:tc>
      </w:tr>
      <w:tr w:rsidR="00C36F15" w:rsidRPr="003D1DCE" w14:paraId="24582522" w14:textId="77777777" w:rsidTr="00C36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132E" w14:textId="77777777" w:rsidR="00C36F15" w:rsidRPr="003D1DCE" w:rsidRDefault="00C36F15" w:rsidP="00B77549">
            <w:pPr>
              <w:rPr>
                <w:rFonts w:ascii="Arial" w:hAnsi="Arial" w:cs="Arial"/>
              </w:rPr>
            </w:pPr>
            <w:r w:rsidRPr="003D1DCE">
              <w:rPr>
                <w:rFonts w:ascii="Arial" w:hAnsi="Arial" w:cs="Arial"/>
              </w:rPr>
              <w:t>Temps d’ouverture</w:t>
            </w:r>
          </w:p>
        </w:tc>
        <w:tc>
          <w:tcPr>
            <w:tcW w:w="0" w:type="auto"/>
            <w:vAlign w:val="center"/>
            <w:hideMark/>
          </w:tcPr>
          <w:p w14:paraId="6CEB924A" w14:textId="614F02AF" w:rsidR="00C36F15" w:rsidRPr="003D1DCE" w:rsidRDefault="00C36F15" w:rsidP="00B775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</w:t>
            </w:r>
          </w:p>
        </w:tc>
      </w:tr>
    </w:tbl>
    <w:p w14:paraId="17EEB99F" w14:textId="77777777" w:rsidR="00C36F15" w:rsidRPr="003D1DCE" w:rsidRDefault="00C36F15" w:rsidP="00C36F15">
      <w:pPr>
        <w:rPr>
          <w:b/>
          <w:bCs/>
        </w:rPr>
      </w:pPr>
    </w:p>
    <w:p w14:paraId="278A6AAD" w14:textId="77777777" w:rsidR="00C36F15" w:rsidRPr="009E6FC0" w:rsidRDefault="00C36F15" w:rsidP="00C36F15">
      <w:pPr>
        <w:rPr>
          <w:b/>
          <w:bCs/>
        </w:rPr>
      </w:pPr>
    </w:p>
    <w:sectPr w:rsidR="00C36F15" w:rsidRPr="009E6F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93B"/>
    <w:multiLevelType w:val="hybridMultilevel"/>
    <w:tmpl w:val="7CD0ADF8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038797B"/>
    <w:multiLevelType w:val="multilevel"/>
    <w:tmpl w:val="46C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26A59"/>
    <w:multiLevelType w:val="multilevel"/>
    <w:tmpl w:val="5FB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B395F"/>
    <w:multiLevelType w:val="multilevel"/>
    <w:tmpl w:val="894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879CA"/>
    <w:multiLevelType w:val="multilevel"/>
    <w:tmpl w:val="1D6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27A6B"/>
    <w:multiLevelType w:val="multilevel"/>
    <w:tmpl w:val="7BB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73865"/>
    <w:multiLevelType w:val="multilevel"/>
    <w:tmpl w:val="95A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D12D5"/>
    <w:multiLevelType w:val="multilevel"/>
    <w:tmpl w:val="3BC69684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7304AF6"/>
    <w:multiLevelType w:val="multilevel"/>
    <w:tmpl w:val="1ED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21097">
    <w:abstractNumId w:val="8"/>
  </w:num>
  <w:num w:numId="2" w16cid:durableId="1263879507">
    <w:abstractNumId w:val="1"/>
  </w:num>
  <w:num w:numId="3" w16cid:durableId="790708336">
    <w:abstractNumId w:val="5"/>
  </w:num>
  <w:num w:numId="4" w16cid:durableId="1677880380">
    <w:abstractNumId w:val="0"/>
  </w:num>
  <w:num w:numId="5" w16cid:durableId="842553969">
    <w:abstractNumId w:val="4"/>
  </w:num>
  <w:num w:numId="6" w16cid:durableId="476846843">
    <w:abstractNumId w:val="6"/>
  </w:num>
  <w:num w:numId="7" w16cid:durableId="848526188">
    <w:abstractNumId w:val="3"/>
  </w:num>
  <w:num w:numId="8" w16cid:durableId="771242933">
    <w:abstractNumId w:val="2"/>
  </w:num>
  <w:num w:numId="9" w16cid:durableId="16814704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D7"/>
    <w:rsid w:val="008C2CD7"/>
    <w:rsid w:val="009C4A01"/>
    <w:rsid w:val="009E6FC0"/>
    <w:rsid w:val="00BB0356"/>
    <w:rsid w:val="00C36F15"/>
    <w:rsid w:val="00F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A990B"/>
  <w15:chartTrackingRefBased/>
  <w15:docId w15:val="{162CE7A7-40DD-4E1A-A833-2B1C1A49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C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2C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2C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2C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2C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2C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2C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2C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2C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2C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2C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2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Sud Provence-Alpes-Côte d'Azur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 Wilfried</dc:creator>
  <cp:keywords/>
  <dc:description/>
  <cp:lastModifiedBy>LIVI Wilfried</cp:lastModifiedBy>
  <cp:revision>1</cp:revision>
  <dcterms:created xsi:type="dcterms:W3CDTF">2026-01-30T07:23:00Z</dcterms:created>
  <dcterms:modified xsi:type="dcterms:W3CDTF">2026-01-30T08:30:00Z</dcterms:modified>
</cp:coreProperties>
</file>