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Pride &amp; Prejudice (Copy)</w:t>
      </w:r>
    </w:p>
    <w:p>
      <w:pPr>
        <w:pStyle w:val="Heading1"/>
      </w:pPr>
      <w:r>
        <w:t>Chapter 1</w:t>
      </w:r>
    </w:p>
    <w:p>
      <w:pPr>
        <w:pStyle w:val="Heading2"/>
      </w:pPr>
      <w:r>
        <w:t>Netherfield Park is let at last</w:t>
      </w:r>
    </w:p>
    <w:p>
      <w:r>
        <w:t>It is a truth universally acknowledged, that a singleA rich and sensory description of 'man in po': Subtle textures and fine details catch the ambient light, casting delicate shadows that evoke a deep sense of atmospheric presence and quiet contemplation.ssession of a good fortune, must be in want of a wife.</w:t>
        <w:br/>
        <w:br/>
        <w:t>However little known the feelings or views of such a man may be on his first entering a neighborhood, this truth is so well fixed in the minds of the surrounding families, that he is considered the rightful property of some one or other of their daughters.</w:t>
      </w:r>
    </w:p>
    <w:p>
      <w:pPr>
        <w:pStyle w:val="Heading1"/>
      </w:pPr>
      <w:r>
        <w:t>Chapter 2</w:t>
      </w:r>
    </w:p>
    <w:p>
      <w:pPr>
        <w:pStyle w:val="Heading2"/>
      </w:pPr>
      <w:r>
        <w:t>We cannot escape the subject</w:t>
      </w:r>
    </w:p>
    <w:p>
      <w:r>
        <w:t>Mr. Bennet was among the earliest of those who waited on Mr. Bingley. He had always intended to visit him, though to the last always assuring his wife that he should not go; and till the evening after the visit was paid she had no knowledge of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