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42626" w14:textId="61565445" w:rsidR="00437304" w:rsidRDefault="00437304" w:rsidP="00437304">
      <w:pPr>
        <w:jc w:val="center"/>
      </w:pPr>
      <w:r>
        <w:rPr>
          <w:noProof/>
        </w:rPr>
        <w:drawing>
          <wp:inline distT="0" distB="0" distL="0" distR="0" wp14:anchorId="714785B0" wp14:editId="46860B74">
            <wp:extent cx="5081026" cy="5081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1026" cy="5081026"/>
                    </a:xfrm>
                    <a:prstGeom prst="rect">
                      <a:avLst/>
                    </a:prstGeom>
                  </pic:spPr>
                </pic:pic>
              </a:graphicData>
            </a:graphic>
          </wp:inline>
        </w:drawing>
      </w:r>
    </w:p>
    <w:p w14:paraId="47EBC11E" w14:textId="399AA284" w:rsidR="00437304" w:rsidRPr="00587BBB" w:rsidRDefault="00437304" w:rsidP="00437304">
      <w:pPr>
        <w:ind w:firstLine="720"/>
        <w:jc w:val="center"/>
        <w:rPr>
          <w:b/>
          <w:bCs/>
          <w:sz w:val="40"/>
          <w:szCs w:val="40"/>
        </w:rPr>
      </w:pPr>
      <w:r w:rsidRPr="00587BBB">
        <w:rPr>
          <w:b/>
          <w:bCs/>
          <w:sz w:val="40"/>
          <w:szCs w:val="40"/>
        </w:rPr>
        <w:t>Time Series Analysis of South African Consumer Price Index (CPI)</w:t>
      </w:r>
    </w:p>
    <w:p w14:paraId="65A7CD65" w14:textId="717F9BF7" w:rsidR="00437304" w:rsidRDefault="00437304" w:rsidP="00437304">
      <w:pPr>
        <w:ind w:firstLine="720"/>
        <w:rPr>
          <w:b/>
          <w:bCs/>
          <w:sz w:val="36"/>
          <w:szCs w:val="36"/>
        </w:rPr>
      </w:pPr>
    </w:p>
    <w:p w14:paraId="025F0765" w14:textId="0535A14D" w:rsidR="00437304" w:rsidRDefault="00437304" w:rsidP="00437304">
      <w:pPr>
        <w:spacing w:line="276" w:lineRule="auto"/>
        <w:ind w:firstLine="720"/>
        <w:jc w:val="center"/>
        <w:rPr>
          <w:sz w:val="28"/>
          <w:szCs w:val="28"/>
        </w:rPr>
      </w:pPr>
      <w:r w:rsidRPr="00437304">
        <w:rPr>
          <w:sz w:val="28"/>
          <w:szCs w:val="28"/>
        </w:rPr>
        <w:t>Student Name: Neo Mthembu</w:t>
      </w:r>
    </w:p>
    <w:p w14:paraId="7579C2B0" w14:textId="4CCB6BBF" w:rsidR="00437304" w:rsidRDefault="00437304" w:rsidP="00437304">
      <w:pPr>
        <w:spacing w:line="276" w:lineRule="auto"/>
        <w:ind w:firstLine="720"/>
        <w:jc w:val="center"/>
        <w:rPr>
          <w:sz w:val="28"/>
          <w:szCs w:val="28"/>
        </w:rPr>
      </w:pPr>
      <w:r>
        <w:rPr>
          <w:sz w:val="28"/>
          <w:szCs w:val="28"/>
        </w:rPr>
        <w:t>Student Number: 36321389</w:t>
      </w:r>
    </w:p>
    <w:p w14:paraId="32F157EE" w14:textId="0489CEEA" w:rsidR="00437304" w:rsidRDefault="00437304" w:rsidP="00437304">
      <w:pPr>
        <w:spacing w:line="276" w:lineRule="auto"/>
        <w:ind w:firstLine="720"/>
        <w:jc w:val="center"/>
        <w:rPr>
          <w:sz w:val="28"/>
          <w:szCs w:val="28"/>
        </w:rPr>
      </w:pPr>
      <w:r>
        <w:rPr>
          <w:sz w:val="28"/>
          <w:szCs w:val="28"/>
        </w:rPr>
        <w:t>Course: BCom In Statistics</w:t>
      </w:r>
    </w:p>
    <w:p w14:paraId="35D39072" w14:textId="10592A0D" w:rsidR="00437304" w:rsidRDefault="00437304" w:rsidP="00437304">
      <w:pPr>
        <w:spacing w:line="276" w:lineRule="auto"/>
        <w:ind w:firstLine="720"/>
        <w:jc w:val="center"/>
        <w:rPr>
          <w:sz w:val="28"/>
          <w:szCs w:val="28"/>
        </w:rPr>
      </w:pPr>
    </w:p>
    <w:p w14:paraId="47AEF6E2" w14:textId="1E4224DB" w:rsidR="00437304" w:rsidRDefault="00437304" w:rsidP="00437304">
      <w:pPr>
        <w:spacing w:line="276" w:lineRule="auto"/>
        <w:ind w:firstLine="720"/>
        <w:jc w:val="center"/>
        <w:rPr>
          <w:sz w:val="28"/>
          <w:szCs w:val="28"/>
        </w:rPr>
      </w:pPr>
    </w:p>
    <w:p w14:paraId="2851F344" w14:textId="3CBA08DC" w:rsidR="009769C8" w:rsidRPr="00BB3F51" w:rsidRDefault="00437304" w:rsidP="00BB3F51">
      <w:pPr>
        <w:pStyle w:val="NormalWeb"/>
        <w:spacing w:line="480" w:lineRule="auto"/>
        <w:rPr>
          <w:rFonts w:eastAsiaTheme="majorEastAsia"/>
          <w:b/>
          <w:bCs/>
          <w:sz w:val="32"/>
          <w:szCs w:val="32"/>
        </w:rPr>
      </w:pPr>
      <w:r w:rsidRPr="00437304">
        <w:rPr>
          <w:rStyle w:val="Strong"/>
          <w:rFonts w:eastAsiaTheme="majorEastAsia"/>
          <w:sz w:val="32"/>
          <w:szCs w:val="32"/>
        </w:rPr>
        <w:lastRenderedPageBreak/>
        <w:t>Table of Contents</w:t>
      </w:r>
    </w:p>
    <w:p w14:paraId="033ECC06" w14:textId="7022D253" w:rsidR="00437304" w:rsidRPr="00437304" w:rsidRDefault="00F25F47" w:rsidP="00BB3F51">
      <w:pPr>
        <w:pStyle w:val="NormalWeb"/>
        <w:numPr>
          <w:ilvl w:val="0"/>
          <w:numId w:val="2"/>
        </w:numPr>
        <w:spacing w:line="480" w:lineRule="auto"/>
        <w:rPr>
          <w:b/>
          <w:bCs/>
          <w:sz w:val="32"/>
          <w:szCs w:val="32"/>
        </w:rPr>
      </w:pPr>
      <w:r w:rsidRPr="00437304">
        <w:rPr>
          <w:b/>
          <w:bCs/>
          <w:sz w:val="32"/>
          <w:szCs w:val="32"/>
        </w:rPr>
        <w:t>Introdu</w:t>
      </w:r>
      <w:r>
        <w:rPr>
          <w:b/>
          <w:bCs/>
          <w:sz w:val="32"/>
          <w:szCs w:val="32"/>
        </w:rPr>
        <w:t>c</w:t>
      </w:r>
      <w:r w:rsidRPr="00437304">
        <w:rPr>
          <w:b/>
          <w:bCs/>
          <w:sz w:val="32"/>
          <w:szCs w:val="32"/>
        </w:rPr>
        <w:t>tion</w:t>
      </w:r>
    </w:p>
    <w:p w14:paraId="1B25C65E" w14:textId="77777777" w:rsidR="00437304" w:rsidRPr="00437304" w:rsidRDefault="00437304" w:rsidP="00437304">
      <w:pPr>
        <w:pStyle w:val="NormalWeb"/>
        <w:numPr>
          <w:ilvl w:val="0"/>
          <w:numId w:val="2"/>
        </w:numPr>
        <w:spacing w:line="480" w:lineRule="auto"/>
        <w:rPr>
          <w:b/>
          <w:bCs/>
          <w:sz w:val="32"/>
          <w:szCs w:val="32"/>
        </w:rPr>
      </w:pPr>
      <w:r w:rsidRPr="00437304">
        <w:rPr>
          <w:b/>
          <w:bCs/>
          <w:sz w:val="32"/>
          <w:szCs w:val="32"/>
        </w:rPr>
        <w:t>Literature Review</w:t>
      </w:r>
    </w:p>
    <w:p w14:paraId="1337C2DE" w14:textId="77777777" w:rsidR="00437304" w:rsidRPr="00437304" w:rsidRDefault="00437304" w:rsidP="00437304">
      <w:pPr>
        <w:pStyle w:val="NormalWeb"/>
        <w:numPr>
          <w:ilvl w:val="0"/>
          <w:numId w:val="2"/>
        </w:numPr>
        <w:spacing w:line="480" w:lineRule="auto"/>
        <w:rPr>
          <w:b/>
          <w:bCs/>
          <w:sz w:val="32"/>
          <w:szCs w:val="32"/>
        </w:rPr>
      </w:pPr>
      <w:r w:rsidRPr="00437304">
        <w:rPr>
          <w:b/>
          <w:bCs/>
          <w:sz w:val="32"/>
          <w:szCs w:val="32"/>
        </w:rPr>
        <w:t>Methodology</w:t>
      </w:r>
    </w:p>
    <w:p w14:paraId="5D3B8A66" w14:textId="77777777" w:rsidR="00437304" w:rsidRPr="00437304" w:rsidRDefault="00437304" w:rsidP="00437304">
      <w:pPr>
        <w:pStyle w:val="NormalWeb"/>
        <w:numPr>
          <w:ilvl w:val="0"/>
          <w:numId w:val="2"/>
        </w:numPr>
        <w:spacing w:line="480" w:lineRule="auto"/>
        <w:rPr>
          <w:b/>
          <w:bCs/>
          <w:sz w:val="32"/>
          <w:szCs w:val="32"/>
        </w:rPr>
      </w:pPr>
      <w:r w:rsidRPr="00437304">
        <w:rPr>
          <w:b/>
          <w:bCs/>
          <w:sz w:val="32"/>
          <w:szCs w:val="32"/>
        </w:rPr>
        <w:t>Data Analysis and Results</w:t>
      </w:r>
    </w:p>
    <w:p w14:paraId="50395D65" w14:textId="77777777" w:rsidR="00437304" w:rsidRPr="00437304" w:rsidRDefault="00437304" w:rsidP="00437304">
      <w:pPr>
        <w:pStyle w:val="NormalWeb"/>
        <w:numPr>
          <w:ilvl w:val="1"/>
          <w:numId w:val="2"/>
        </w:numPr>
        <w:spacing w:line="480" w:lineRule="auto"/>
        <w:rPr>
          <w:b/>
          <w:bCs/>
          <w:sz w:val="32"/>
          <w:szCs w:val="32"/>
        </w:rPr>
      </w:pPr>
      <w:r w:rsidRPr="00437304">
        <w:rPr>
          <w:b/>
          <w:bCs/>
          <w:sz w:val="32"/>
          <w:szCs w:val="32"/>
        </w:rPr>
        <w:t>4.1 Data Description</w:t>
      </w:r>
    </w:p>
    <w:p w14:paraId="43C0CC93" w14:textId="77777777" w:rsidR="00437304" w:rsidRPr="00437304" w:rsidRDefault="00437304" w:rsidP="00437304">
      <w:pPr>
        <w:pStyle w:val="NormalWeb"/>
        <w:numPr>
          <w:ilvl w:val="1"/>
          <w:numId w:val="2"/>
        </w:numPr>
        <w:spacing w:line="480" w:lineRule="auto"/>
        <w:rPr>
          <w:b/>
          <w:bCs/>
          <w:sz w:val="32"/>
          <w:szCs w:val="32"/>
        </w:rPr>
      </w:pPr>
      <w:r w:rsidRPr="00437304">
        <w:rPr>
          <w:b/>
          <w:bCs/>
          <w:sz w:val="32"/>
          <w:szCs w:val="32"/>
        </w:rPr>
        <w:t>4.2 Plotting the Series</w:t>
      </w:r>
    </w:p>
    <w:p w14:paraId="5674F7EC" w14:textId="77777777" w:rsidR="00437304" w:rsidRPr="00437304" w:rsidRDefault="00437304" w:rsidP="00437304">
      <w:pPr>
        <w:pStyle w:val="NormalWeb"/>
        <w:numPr>
          <w:ilvl w:val="1"/>
          <w:numId w:val="2"/>
        </w:numPr>
        <w:spacing w:line="480" w:lineRule="auto"/>
        <w:rPr>
          <w:b/>
          <w:bCs/>
          <w:sz w:val="32"/>
          <w:szCs w:val="32"/>
        </w:rPr>
      </w:pPr>
      <w:r w:rsidRPr="00437304">
        <w:rPr>
          <w:b/>
          <w:bCs/>
          <w:sz w:val="32"/>
          <w:szCs w:val="32"/>
        </w:rPr>
        <w:t>4.3 Stationarity Test and Differencing</w:t>
      </w:r>
    </w:p>
    <w:p w14:paraId="6057EE60" w14:textId="77777777" w:rsidR="00437304" w:rsidRPr="00437304" w:rsidRDefault="00437304" w:rsidP="00437304">
      <w:pPr>
        <w:pStyle w:val="NormalWeb"/>
        <w:numPr>
          <w:ilvl w:val="1"/>
          <w:numId w:val="2"/>
        </w:numPr>
        <w:spacing w:line="480" w:lineRule="auto"/>
        <w:rPr>
          <w:b/>
          <w:bCs/>
          <w:sz w:val="32"/>
          <w:szCs w:val="32"/>
        </w:rPr>
      </w:pPr>
      <w:r w:rsidRPr="00437304">
        <w:rPr>
          <w:b/>
          <w:bCs/>
          <w:sz w:val="32"/>
          <w:szCs w:val="32"/>
        </w:rPr>
        <w:t>4.4 Candidate Models</w:t>
      </w:r>
    </w:p>
    <w:p w14:paraId="2860CA51" w14:textId="77777777" w:rsidR="00437304" w:rsidRPr="00437304" w:rsidRDefault="00437304" w:rsidP="00437304">
      <w:pPr>
        <w:pStyle w:val="NormalWeb"/>
        <w:numPr>
          <w:ilvl w:val="1"/>
          <w:numId w:val="2"/>
        </w:numPr>
        <w:spacing w:line="480" w:lineRule="auto"/>
        <w:rPr>
          <w:b/>
          <w:bCs/>
          <w:sz w:val="32"/>
          <w:szCs w:val="32"/>
        </w:rPr>
      </w:pPr>
      <w:r w:rsidRPr="00437304">
        <w:rPr>
          <w:b/>
          <w:bCs/>
          <w:sz w:val="32"/>
          <w:szCs w:val="32"/>
        </w:rPr>
        <w:t>4.5 Model Estimation</w:t>
      </w:r>
    </w:p>
    <w:p w14:paraId="243E5F6B" w14:textId="77777777" w:rsidR="00437304" w:rsidRPr="00437304" w:rsidRDefault="00437304" w:rsidP="00437304">
      <w:pPr>
        <w:pStyle w:val="NormalWeb"/>
        <w:numPr>
          <w:ilvl w:val="1"/>
          <w:numId w:val="2"/>
        </w:numPr>
        <w:spacing w:line="480" w:lineRule="auto"/>
        <w:rPr>
          <w:b/>
          <w:bCs/>
          <w:sz w:val="32"/>
          <w:szCs w:val="32"/>
        </w:rPr>
      </w:pPr>
      <w:r w:rsidRPr="00437304">
        <w:rPr>
          <w:b/>
          <w:bCs/>
          <w:sz w:val="32"/>
          <w:szCs w:val="32"/>
        </w:rPr>
        <w:t>4.6 Model Selection</w:t>
      </w:r>
    </w:p>
    <w:p w14:paraId="07DF451F" w14:textId="77777777" w:rsidR="00437304" w:rsidRPr="00437304" w:rsidRDefault="00437304" w:rsidP="00437304">
      <w:pPr>
        <w:pStyle w:val="NormalWeb"/>
        <w:numPr>
          <w:ilvl w:val="1"/>
          <w:numId w:val="2"/>
        </w:numPr>
        <w:spacing w:line="480" w:lineRule="auto"/>
        <w:rPr>
          <w:b/>
          <w:bCs/>
          <w:sz w:val="32"/>
          <w:szCs w:val="32"/>
        </w:rPr>
      </w:pPr>
      <w:r w:rsidRPr="00437304">
        <w:rPr>
          <w:b/>
          <w:bCs/>
          <w:sz w:val="32"/>
          <w:szCs w:val="32"/>
        </w:rPr>
        <w:t>4.7 Diagnostic Checks</w:t>
      </w:r>
    </w:p>
    <w:p w14:paraId="1B6B610C" w14:textId="77777777" w:rsidR="00437304" w:rsidRPr="00437304" w:rsidRDefault="00437304" w:rsidP="00437304">
      <w:pPr>
        <w:pStyle w:val="NormalWeb"/>
        <w:numPr>
          <w:ilvl w:val="1"/>
          <w:numId w:val="2"/>
        </w:numPr>
        <w:spacing w:line="480" w:lineRule="auto"/>
        <w:rPr>
          <w:b/>
          <w:bCs/>
          <w:sz w:val="32"/>
          <w:szCs w:val="32"/>
        </w:rPr>
      </w:pPr>
      <w:r w:rsidRPr="00437304">
        <w:rPr>
          <w:b/>
          <w:bCs/>
          <w:sz w:val="32"/>
          <w:szCs w:val="32"/>
        </w:rPr>
        <w:t>4.8 Forecasting</w:t>
      </w:r>
    </w:p>
    <w:p w14:paraId="0176D857" w14:textId="77777777" w:rsidR="00437304" w:rsidRPr="00437304" w:rsidRDefault="00437304" w:rsidP="00437304">
      <w:pPr>
        <w:pStyle w:val="NormalWeb"/>
        <w:numPr>
          <w:ilvl w:val="0"/>
          <w:numId w:val="2"/>
        </w:numPr>
        <w:spacing w:line="480" w:lineRule="auto"/>
        <w:rPr>
          <w:b/>
          <w:bCs/>
          <w:sz w:val="32"/>
          <w:szCs w:val="32"/>
        </w:rPr>
      </w:pPr>
      <w:r w:rsidRPr="00437304">
        <w:rPr>
          <w:b/>
          <w:bCs/>
          <w:sz w:val="32"/>
          <w:szCs w:val="32"/>
        </w:rPr>
        <w:t>Conclusion</w:t>
      </w:r>
    </w:p>
    <w:p w14:paraId="47561FF4" w14:textId="7388662B" w:rsidR="00437304" w:rsidRDefault="00437304" w:rsidP="00437304">
      <w:pPr>
        <w:pStyle w:val="NormalWeb"/>
        <w:numPr>
          <w:ilvl w:val="0"/>
          <w:numId w:val="2"/>
        </w:numPr>
        <w:spacing w:line="480" w:lineRule="auto"/>
        <w:rPr>
          <w:b/>
          <w:bCs/>
          <w:sz w:val="32"/>
          <w:szCs w:val="32"/>
        </w:rPr>
      </w:pPr>
      <w:r w:rsidRPr="00437304">
        <w:rPr>
          <w:b/>
          <w:bCs/>
          <w:sz w:val="32"/>
          <w:szCs w:val="32"/>
        </w:rPr>
        <w:t>References</w:t>
      </w:r>
    </w:p>
    <w:p w14:paraId="52C475EF" w14:textId="61EE5AB1" w:rsidR="00437304" w:rsidRDefault="00437304" w:rsidP="00437304">
      <w:pPr>
        <w:pStyle w:val="NormalWeb"/>
        <w:spacing w:line="480" w:lineRule="auto"/>
        <w:rPr>
          <w:b/>
          <w:bCs/>
          <w:sz w:val="32"/>
          <w:szCs w:val="32"/>
        </w:rPr>
      </w:pPr>
    </w:p>
    <w:p w14:paraId="2EC35DB5" w14:textId="77777777" w:rsidR="00CF33D9" w:rsidRDefault="009769C8" w:rsidP="00CF33D9">
      <w:pPr>
        <w:pStyle w:val="NormalWeb"/>
        <w:spacing w:line="360" w:lineRule="auto"/>
      </w:pPr>
      <w:r>
        <w:rPr>
          <w:b/>
          <w:bCs/>
          <w:sz w:val="32"/>
          <w:szCs w:val="32"/>
        </w:rPr>
        <w:lastRenderedPageBreak/>
        <w:t>Abstract:</w:t>
      </w:r>
      <w:r w:rsidR="00055DEE">
        <w:rPr>
          <w:b/>
          <w:bCs/>
          <w:sz w:val="32"/>
          <w:szCs w:val="32"/>
        </w:rPr>
        <w:t xml:space="preserve"> </w:t>
      </w:r>
      <w:r w:rsidR="00CF33D9" w:rsidRPr="00CF33D9">
        <w:t xml:space="preserve">This study examines South Africa's Consumer Price Index (CPI) over the period from the first quarter of 2015 to the third quarter of 2025 through time series modeling. Using the Box-Jenkins methodology, an </w:t>
      </w:r>
      <w:proofErr w:type="gramStart"/>
      <w:r w:rsidR="00CF33D9" w:rsidRPr="00CF33D9">
        <w:t>ARIMA(</w:t>
      </w:r>
      <w:proofErr w:type="gramEnd"/>
      <w:r w:rsidR="00CF33D9" w:rsidRPr="00CF33D9">
        <w:t>0,1,1) model was selected based on lowest AIC (111.20) and SBC (114.67). The model forecasts a gradual decline in inflation from </w:t>
      </w:r>
      <w:r w:rsidR="00CF33D9" w:rsidRPr="00CF33D9">
        <w:rPr>
          <w:b/>
          <w:bCs/>
        </w:rPr>
        <w:t>3.01% in 2025 Q4 to 2.62% by 2027 Q3</w:t>
      </w:r>
      <w:r w:rsidR="00CF33D9" w:rsidRPr="00CF33D9">
        <w:t>. Forecast accuracy metrics show RMSE = 0.87, MAE = 0.71, and MAPE = 18.68%. The findings offer valuable insights for tracking inflation trends and supporting policy development.</w:t>
      </w:r>
    </w:p>
    <w:p w14:paraId="059CF6D9" w14:textId="7C1BA9D8" w:rsidR="00437304" w:rsidRDefault="00437304" w:rsidP="00BA0A09">
      <w:pPr>
        <w:pStyle w:val="NormalWeb"/>
        <w:numPr>
          <w:ilvl w:val="0"/>
          <w:numId w:val="11"/>
        </w:numPr>
        <w:spacing w:line="360" w:lineRule="auto"/>
        <w:rPr>
          <w:b/>
          <w:bCs/>
          <w:sz w:val="32"/>
          <w:szCs w:val="32"/>
        </w:rPr>
      </w:pPr>
      <w:r w:rsidRPr="00437304">
        <w:rPr>
          <w:b/>
          <w:bCs/>
          <w:sz w:val="32"/>
          <w:szCs w:val="32"/>
        </w:rPr>
        <w:t>Introduction</w:t>
      </w:r>
    </w:p>
    <w:p w14:paraId="01EC2535" w14:textId="361D3D69" w:rsidR="00CA565E" w:rsidRDefault="009769C8" w:rsidP="00437304">
      <w:pPr>
        <w:pStyle w:val="NormalWeb"/>
        <w:spacing w:line="360" w:lineRule="auto"/>
      </w:pPr>
      <w:r w:rsidRPr="009769C8">
        <w:t xml:space="preserve">The Consumer Price Index (CPI) is a key economic indicator widely regarded as a reliable measure of inflation. </w:t>
      </w:r>
      <w:r w:rsidR="00CA565E">
        <w:t>(</w:t>
      </w:r>
      <w:r w:rsidR="00CA565E" w:rsidRPr="00CA565E">
        <w:t>Riofrío</w:t>
      </w:r>
      <w:r w:rsidR="00CA565E">
        <w:t xml:space="preserve"> et al.,</w:t>
      </w:r>
      <w:r w:rsidR="009F4CA6">
        <w:t xml:space="preserve"> </w:t>
      </w:r>
      <w:r w:rsidR="00CA565E">
        <w:t xml:space="preserve">2020). </w:t>
      </w:r>
      <w:r w:rsidR="00CA565E" w:rsidRPr="00CA565E">
        <w:t xml:space="preserve">It is a crucial tool employed by the South African Reserve Bank (SARB) to monitor inflation, assess the cost of living, and make decisions regarding monetary policy. </w:t>
      </w:r>
      <w:r w:rsidRPr="009769C8">
        <w:t>A comprehensive understanding of CPI trends enables companies, investors, and policymakers to make informed economic decisions.</w:t>
      </w:r>
    </w:p>
    <w:p w14:paraId="7CA67F8E" w14:textId="11025596" w:rsidR="00CA565E" w:rsidRDefault="00CA565E" w:rsidP="00437304">
      <w:pPr>
        <w:pStyle w:val="NormalWeb"/>
        <w:spacing w:line="360" w:lineRule="auto"/>
      </w:pPr>
      <w:r w:rsidRPr="00CA565E">
        <w:t xml:space="preserve">The quarterly CPI values utilized in this </w:t>
      </w:r>
      <w:r w:rsidR="00055DEE">
        <w:t>study</w:t>
      </w:r>
      <w:r w:rsidRPr="00CA565E">
        <w:t xml:space="preserve"> are directly sourced from the South African Reserve Bank (SARB</w:t>
      </w:r>
      <w:r w:rsidR="009224CA">
        <w:t>, 2025</w:t>
      </w:r>
      <w:r w:rsidRPr="00CA565E">
        <w:t>). It consists of 43 observations and spans the time frame from Q1 2015 to Q3 2025</w:t>
      </w:r>
      <w:r w:rsidR="00D50D1D">
        <w:t>.</w:t>
      </w:r>
    </w:p>
    <w:p w14:paraId="58622A20" w14:textId="77777777" w:rsidR="00507078" w:rsidRPr="00507078" w:rsidRDefault="00507078" w:rsidP="00507078">
      <w:pPr>
        <w:pStyle w:val="NormalWeb"/>
        <w:spacing w:line="360" w:lineRule="auto"/>
      </w:pPr>
      <w:r w:rsidRPr="00507078">
        <w:t>The objectives of this analysis are:</w:t>
      </w:r>
    </w:p>
    <w:p w14:paraId="48F6E0CC" w14:textId="77777777" w:rsidR="00507078" w:rsidRPr="00507078" w:rsidRDefault="00507078" w:rsidP="00507078">
      <w:pPr>
        <w:pStyle w:val="NormalWeb"/>
        <w:numPr>
          <w:ilvl w:val="0"/>
          <w:numId w:val="5"/>
        </w:numPr>
        <w:spacing w:line="360" w:lineRule="auto"/>
      </w:pPr>
      <w:r w:rsidRPr="00507078">
        <w:t>To visualise and describe the historical behaviour of CPI</w:t>
      </w:r>
    </w:p>
    <w:p w14:paraId="421ABD6A" w14:textId="77777777" w:rsidR="00507078" w:rsidRPr="00507078" w:rsidRDefault="00507078" w:rsidP="00507078">
      <w:pPr>
        <w:pStyle w:val="NormalWeb"/>
        <w:numPr>
          <w:ilvl w:val="0"/>
          <w:numId w:val="5"/>
        </w:numPr>
        <w:spacing w:line="360" w:lineRule="auto"/>
      </w:pPr>
      <w:r w:rsidRPr="00507078">
        <w:t>To test for stationarity and apply appropriate differencing</w:t>
      </w:r>
    </w:p>
    <w:p w14:paraId="16E1540B" w14:textId="77777777" w:rsidR="00507078" w:rsidRPr="00507078" w:rsidRDefault="00507078" w:rsidP="00507078">
      <w:pPr>
        <w:pStyle w:val="NormalWeb"/>
        <w:numPr>
          <w:ilvl w:val="0"/>
          <w:numId w:val="5"/>
        </w:numPr>
        <w:spacing w:line="360" w:lineRule="auto"/>
      </w:pPr>
      <w:r w:rsidRPr="00507078">
        <w:t>To identify and estimate candidate ARIMA models</w:t>
      </w:r>
    </w:p>
    <w:p w14:paraId="5D61D6E0" w14:textId="77777777" w:rsidR="00507078" w:rsidRPr="00507078" w:rsidRDefault="00507078" w:rsidP="00507078">
      <w:pPr>
        <w:pStyle w:val="NormalWeb"/>
        <w:numPr>
          <w:ilvl w:val="0"/>
          <w:numId w:val="5"/>
        </w:numPr>
        <w:spacing w:line="360" w:lineRule="auto"/>
      </w:pPr>
      <w:r w:rsidRPr="00507078">
        <w:t>To select the most appropriate model based on information criteria</w:t>
      </w:r>
    </w:p>
    <w:p w14:paraId="0D7D4803" w14:textId="77777777" w:rsidR="00507078" w:rsidRPr="00507078" w:rsidRDefault="00507078" w:rsidP="00507078">
      <w:pPr>
        <w:pStyle w:val="NormalWeb"/>
        <w:numPr>
          <w:ilvl w:val="0"/>
          <w:numId w:val="5"/>
        </w:numPr>
        <w:spacing w:line="360" w:lineRule="auto"/>
      </w:pPr>
      <w:r w:rsidRPr="00507078">
        <w:t>To perform diagnostic checks to validate the model</w:t>
      </w:r>
    </w:p>
    <w:p w14:paraId="76C31355" w14:textId="60EFAAC9" w:rsidR="00507078" w:rsidRDefault="00507078" w:rsidP="00437304">
      <w:pPr>
        <w:pStyle w:val="NormalWeb"/>
        <w:numPr>
          <w:ilvl w:val="0"/>
          <w:numId w:val="5"/>
        </w:numPr>
        <w:spacing w:line="360" w:lineRule="auto"/>
      </w:pPr>
      <w:r w:rsidRPr="00507078">
        <w:t>To generate forecasts for the next two years (2025 Q4 – 2027 Q</w:t>
      </w:r>
    </w:p>
    <w:p w14:paraId="6577CC17" w14:textId="2AB5AFD5" w:rsidR="003E15C5" w:rsidRDefault="003E15C5" w:rsidP="003E15C5">
      <w:pPr>
        <w:pStyle w:val="NormalWeb"/>
        <w:spacing w:line="360" w:lineRule="auto"/>
      </w:pPr>
    </w:p>
    <w:p w14:paraId="172754ED" w14:textId="77777777" w:rsidR="00D50D1D" w:rsidRDefault="00D50D1D" w:rsidP="003E15C5">
      <w:pPr>
        <w:pStyle w:val="NormalWeb"/>
        <w:spacing w:line="360" w:lineRule="auto"/>
      </w:pPr>
    </w:p>
    <w:p w14:paraId="2F31D276" w14:textId="2E02D0BB" w:rsidR="003E15C5" w:rsidRDefault="00F25F47" w:rsidP="00BA0A09">
      <w:pPr>
        <w:pStyle w:val="NormalWeb"/>
        <w:numPr>
          <w:ilvl w:val="0"/>
          <w:numId w:val="11"/>
        </w:numPr>
        <w:spacing w:line="480" w:lineRule="auto"/>
        <w:rPr>
          <w:b/>
          <w:bCs/>
          <w:sz w:val="32"/>
          <w:szCs w:val="32"/>
        </w:rPr>
      </w:pPr>
      <w:r w:rsidRPr="00437304">
        <w:rPr>
          <w:b/>
          <w:bCs/>
          <w:sz w:val="32"/>
          <w:szCs w:val="32"/>
        </w:rPr>
        <w:lastRenderedPageBreak/>
        <w:t>Literature Review</w:t>
      </w:r>
    </w:p>
    <w:p w14:paraId="03465A2D" w14:textId="68BC97D3" w:rsidR="00D169A5" w:rsidRDefault="00D50D1D" w:rsidP="003E15C5">
      <w:pPr>
        <w:pStyle w:val="NormalWeb"/>
        <w:spacing w:line="360" w:lineRule="auto"/>
      </w:pPr>
      <w:r w:rsidRPr="00D50D1D">
        <w:t>Box and Jenkins (1976) developed the ARIMA methodology for time series forecasting (Hyndman &amp; Athanasopoulos, 2018). For quarterly data, seasonal ARIMA models ARIMA(</w:t>
      </w:r>
      <w:proofErr w:type="gramStart"/>
      <w:r w:rsidRPr="00D50D1D">
        <w:t>p,d</w:t>
      </w:r>
      <w:proofErr w:type="gramEnd"/>
      <w:r w:rsidRPr="00D50D1D">
        <w:t xml:space="preserve">,q)(P,D,Q)₄ are appropriate. The "Airline Model" </w:t>
      </w:r>
      <w:proofErr w:type="gramStart"/>
      <w:r w:rsidRPr="00D50D1D">
        <w:t>ARIMA(</w:t>
      </w:r>
      <w:proofErr w:type="gramEnd"/>
      <w:r w:rsidRPr="00D50D1D">
        <w:t>0,1,1)(0,1,1)₄ is a benchmark (Box et al., 2015). Studies show ARIMA models provide accurate inflation forecasts (Riofrío et al., 2020). Model selection uses AIC and SBC - lower values indicate better fit (Burnham &amp; Anderson, 2002; Wang et al., 2019).</w:t>
      </w:r>
    </w:p>
    <w:p w14:paraId="2B7959DD" w14:textId="006F2B19" w:rsidR="00D169A5" w:rsidRPr="00D169A5" w:rsidRDefault="00D169A5" w:rsidP="00BA0A09">
      <w:pPr>
        <w:pStyle w:val="NormalWeb"/>
        <w:numPr>
          <w:ilvl w:val="0"/>
          <w:numId w:val="11"/>
        </w:numPr>
        <w:spacing w:line="360" w:lineRule="auto"/>
        <w:rPr>
          <w:b/>
          <w:bCs/>
        </w:rPr>
      </w:pPr>
      <w:r w:rsidRPr="00D169A5">
        <w:rPr>
          <w:b/>
          <w:bCs/>
          <w:sz w:val="32"/>
          <w:szCs w:val="32"/>
        </w:rPr>
        <w:t>Methodology</w:t>
      </w:r>
    </w:p>
    <w:p w14:paraId="5E35CA51" w14:textId="19E606E8" w:rsidR="00D169A5" w:rsidRPr="00D169A5" w:rsidRDefault="00D169A5" w:rsidP="00BA0A09">
      <w:pPr>
        <w:pStyle w:val="NormalWeb"/>
        <w:numPr>
          <w:ilvl w:val="1"/>
          <w:numId w:val="11"/>
        </w:numPr>
        <w:spacing w:line="360" w:lineRule="auto"/>
        <w:rPr>
          <w:b/>
          <w:bCs/>
        </w:rPr>
      </w:pPr>
      <w:r>
        <w:rPr>
          <w:b/>
          <w:bCs/>
          <w:sz w:val="32"/>
          <w:szCs w:val="32"/>
        </w:rPr>
        <w:t xml:space="preserve"> Data Source &amp; Description</w:t>
      </w:r>
    </w:p>
    <w:p w14:paraId="06BBB170" w14:textId="43D51AC6" w:rsidR="00D169A5" w:rsidRDefault="00D169A5" w:rsidP="00D169A5">
      <w:pPr>
        <w:pStyle w:val="NormalWeb"/>
        <w:spacing w:line="360" w:lineRule="auto"/>
      </w:pPr>
      <w:r w:rsidRPr="00D169A5">
        <w:t>The data were obtained from the South African Reserve Bank (SARB) website (</w:t>
      </w:r>
      <w:hyperlink r:id="rId9" w:tgtFrame="_blank" w:history="1">
        <w:r w:rsidRPr="00D169A5">
          <w:rPr>
            <w:rStyle w:val="Hyperlink"/>
          </w:rPr>
          <w:t>www.resbank.co.za</w:t>
        </w:r>
      </w:hyperlink>
      <w:r w:rsidRPr="00D169A5">
        <w:t>). The series code is KBP7177Q: "Consumer prices: CPI excluding food and non-alcoholic beverages, fuel and electricity (All urban areas)". The unit of measurement is percentage. The data cover 43 quarterly observations from 2015 Q1 to 2025 Q3.</w:t>
      </w:r>
    </w:p>
    <w:p w14:paraId="7E4BD917" w14:textId="6A606594" w:rsidR="00721649" w:rsidRDefault="00721649" w:rsidP="00BA0A09">
      <w:pPr>
        <w:pStyle w:val="NormalWeb"/>
        <w:numPr>
          <w:ilvl w:val="1"/>
          <w:numId w:val="11"/>
        </w:numPr>
        <w:spacing w:line="360" w:lineRule="auto"/>
      </w:pPr>
      <w:r>
        <w:rPr>
          <w:b/>
          <w:bCs/>
          <w:sz w:val="32"/>
          <w:szCs w:val="32"/>
        </w:rPr>
        <w:t xml:space="preserve"> Box-Jenkins (ARIMA) Procedure</w:t>
      </w:r>
    </w:p>
    <w:p w14:paraId="39D0F348" w14:textId="77777777" w:rsidR="00721649" w:rsidRDefault="00721649" w:rsidP="0072164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analysis follows four iterative steps:</w:t>
      </w:r>
    </w:p>
    <w:tbl>
      <w:tblPr>
        <w:tblW w:w="10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5864"/>
        <w:gridCol w:w="2501"/>
      </w:tblGrid>
      <w:tr w:rsidR="00721649" w14:paraId="1E8E0405" w14:textId="77777777" w:rsidTr="00070E67">
        <w:trPr>
          <w:tblHeader/>
          <w:jc w:val="center"/>
        </w:trPr>
        <w:tc>
          <w:tcPr>
            <w:tcW w:w="0" w:type="auto"/>
            <w:tcMar>
              <w:top w:w="150" w:type="dxa"/>
              <w:left w:w="0" w:type="dxa"/>
              <w:bottom w:w="150" w:type="dxa"/>
              <w:right w:w="240" w:type="dxa"/>
            </w:tcMar>
            <w:vAlign w:val="center"/>
            <w:hideMark/>
          </w:tcPr>
          <w:p w14:paraId="2011D0EC" w14:textId="77777777" w:rsidR="00721649" w:rsidRDefault="00721649">
            <w:pPr>
              <w:rPr>
                <w:rFonts w:ascii="Times New Roman" w:hAnsi="Times New Roman" w:cs="Times New Roman"/>
                <w:b/>
                <w:bCs/>
              </w:rPr>
            </w:pPr>
            <w:r>
              <w:rPr>
                <w:b/>
                <w:bCs/>
              </w:rPr>
              <w:t>Step</w:t>
            </w:r>
          </w:p>
        </w:tc>
        <w:tc>
          <w:tcPr>
            <w:tcW w:w="0" w:type="auto"/>
            <w:tcMar>
              <w:top w:w="150" w:type="dxa"/>
              <w:left w:w="240" w:type="dxa"/>
              <w:bottom w:w="150" w:type="dxa"/>
              <w:right w:w="240" w:type="dxa"/>
            </w:tcMar>
            <w:vAlign w:val="center"/>
            <w:hideMark/>
          </w:tcPr>
          <w:p w14:paraId="6688B750" w14:textId="77777777" w:rsidR="00721649" w:rsidRDefault="00721649">
            <w:pPr>
              <w:rPr>
                <w:b/>
                <w:bCs/>
              </w:rPr>
            </w:pPr>
            <w:r>
              <w:rPr>
                <w:b/>
                <w:bCs/>
              </w:rPr>
              <w:t>Description</w:t>
            </w:r>
          </w:p>
        </w:tc>
        <w:tc>
          <w:tcPr>
            <w:tcW w:w="0" w:type="auto"/>
            <w:tcMar>
              <w:top w:w="150" w:type="dxa"/>
              <w:left w:w="240" w:type="dxa"/>
              <w:bottom w:w="150" w:type="dxa"/>
              <w:right w:w="240" w:type="dxa"/>
            </w:tcMar>
            <w:vAlign w:val="center"/>
            <w:hideMark/>
          </w:tcPr>
          <w:p w14:paraId="25ED6024" w14:textId="77777777" w:rsidR="00721649" w:rsidRDefault="00721649">
            <w:pPr>
              <w:rPr>
                <w:b/>
                <w:bCs/>
              </w:rPr>
            </w:pPr>
            <w:r>
              <w:rPr>
                <w:b/>
                <w:bCs/>
              </w:rPr>
              <w:t>Key Output</w:t>
            </w:r>
          </w:p>
        </w:tc>
      </w:tr>
      <w:tr w:rsidR="00721649" w14:paraId="501E1415" w14:textId="77777777" w:rsidTr="00070E67">
        <w:trPr>
          <w:jc w:val="center"/>
        </w:trPr>
        <w:tc>
          <w:tcPr>
            <w:tcW w:w="0" w:type="auto"/>
            <w:tcMar>
              <w:top w:w="150" w:type="dxa"/>
              <w:left w:w="0" w:type="dxa"/>
              <w:bottom w:w="150" w:type="dxa"/>
              <w:right w:w="240" w:type="dxa"/>
            </w:tcMar>
            <w:vAlign w:val="center"/>
            <w:hideMark/>
          </w:tcPr>
          <w:p w14:paraId="493CFD78" w14:textId="77777777" w:rsidR="00721649" w:rsidRDefault="00721649">
            <w:r>
              <w:rPr>
                <w:rStyle w:val="Strong"/>
              </w:rPr>
              <w:t>Identification</w:t>
            </w:r>
          </w:p>
        </w:tc>
        <w:tc>
          <w:tcPr>
            <w:tcW w:w="0" w:type="auto"/>
            <w:tcMar>
              <w:top w:w="150" w:type="dxa"/>
              <w:left w:w="240" w:type="dxa"/>
              <w:bottom w:w="150" w:type="dxa"/>
              <w:right w:w="240" w:type="dxa"/>
            </w:tcMar>
            <w:vAlign w:val="center"/>
            <w:hideMark/>
          </w:tcPr>
          <w:p w14:paraId="43D4D3A3" w14:textId="77777777" w:rsidR="00721649" w:rsidRDefault="00721649">
            <w:r>
              <w:t>Plot data, check stationarity, determine differencing orders</w:t>
            </w:r>
          </w:p>
        </w:tc>
        <w:tc>
          <w:tcPr>
            <w:tcW w:w="0" w:type="auto"/>
            <w:tcMar>
              <w:top w:w="150" w:type="dxa"/>
              <w:left w:w="240" w:type="dxa"/>
              <w:bottom w:w="150" w:type="dxa"/>
              <w:right w:w="0" w:type="dxa"/>
            </w:tcMar>
            <w:vAlign w:val="center"/>
            <w:hideMark/>
          </w:tcPr>
          <w:p w14:paraId="56C7F565" w14:textId="77777777" w:rsidR="00721649" w:rsidRDefault="00721649">
            <w:r>
              <w:t>ACF, PACF plots</w:t>
            </w:r>
          </w:p>
        </w:tc>
      </w:tr>
      <w:tr w:rsidR="00721649" w14:paraId="19EF3CCD" w14:textId="77777777" w:rsidTr="00070E67">
        <w:trPr>
          <w:jc w:val="center"/>
        </w:trPr>
        <w:tc>
          <w:tcPr>
            <w:tcW w:w="0" w:type="auto"/>
            <w:tcMar>
              <w:top w:w="150" w:type="dxa"/>
              <w:left w:w="0" w:type="dxa"/>
              <w:bottom w:w="150" w:type="dxa"/>
              <w:right w:w="240" w:type="dxa"/>
            </w:tcMar>
            <w:vAlign w:val="center"/>
            <w:hideMark/>
          </w:tcPr>
          <w:p w14:paraId="2CF55527" w14:textId="77777777" w:rsidR="00721649" w:rsidRDefault="00721649">
            <w:r>
              <w:rPr>
                <w:rStyle w:val="Strong"/>
              </w:rPr>
              <w:t>Estimation</w:t>
            </w:r>
          </w:p>
        </w:tc>
        <w:tc>
          <w:tcPr>
            <w:tcW w:w="0" w:type="auto"/>
            <w:tcMar>
              <w:top w:w="150" w:type="dxa"/>
              <w:left w:w="240" w:type="dxa"/>
              <w:bottom w:w="150" w:type="dxa"/>
              <w:right w:w="240" w:type="dxa"/>
            </w:tcMar>
            <w:vAlign w:val="center"/>
            <w:hideMark/>
          </w:tcPr>
          <w:p w14:paraId="5AD085BE" w14:textId="77777777" w:rsidR="00721649" w:rsidRDefault="00721649">
            <w:r>
              <w:t>Estimate candidate model parameters using Maximum Likelihood Estimation</w:t>
            </w:r>
          </w:p>
        </w:tc>
        <w:tc>
          <w:tcPr>
            <w:tcW w:w="0" w:type="auto"/>
            <w:tcMar>
              <w:top w:w="150" w:type="dxa"/>
              <w:left w:w="240" w:type="dxa"/>
              <w:bottom w:w="150" w:type="dxa"/>
              <w:right w:w="0" w:type="dxa"/>
            </w:tcMar>
            <w:vAlign w:val="center"/>
            <w:hideMark/>
          </w:tcPr>
          <w:p w14:paraId="0CA7BC4B" w14:textId="77777777" w:rsidR="00721649" w:rsidRDefault="00721649">
            <w:r>
              <w:t>Parameter estimates, AIC, SBC</w:t>
            </w:r>
          </w:p>
        </w:tc>
      </w:tr>
      <w:tr w:rsidR="00721649" w14:paraId="6054281A" w14:textId="77777777" w:rsidTr="00070E67">
        <w:trPr>
          <w:jc w:val="center"/>
        </w:trPr>
        <w:tc>
          <w:tcPr>
            <w:tcW w:w="0" w:type="auto"/>
            <w:tcMar>
              <w:top w:w="150" w:type="dxa"/>
              <w:left w:w="0" w:type="dxa"/>
              <w:bottom w:w="150" w:type="dxa"/>
              <w:right w:w="240" w:type="dxa"/>
            </w:tcMar>
            <w:vAlign w:val="center"/>
            <w:hideMark/>
          </w:tcPr>
          <w:p w14:paraId="09FC36C1" w14:textId="77777777" w:rsidR="00721649" w:rsidRDefault="00721649">
            <w:r>
              <w:rPr>
                <w:rStyle w:val="Strong"/>
              </w:rPr>
              <w:t>Diagnostic Checking</w:t>
            </w:r>
          </w:p>
        </w:tc>
        <w:tc>
          <w:tcPr>
            <w:tcW w:w="0" w:type="auto"/>
            <w:tcMar>
              <w:top w:w="150" w:type="dxa"/>
              <w:left w:w="240" w:type="dxa"/>
              <w:bottom w:w="150" w:type="dxa"/>
              <w:right w:w="240" w:type="dxa"/>
            </w:tcMar>
            <w:vAlign w:val="center"/>
            <w:hideMark/>
          </w:tcPr>
          <w:p w14:paraId="2BCD3905" w14:textId="77777777" w:rsidR="00721649" w:rsidRDefault="00721649">
            <w:r>
              <w:t>Verify residuals are white noise using Ljung-Box test</w:t>
            </w:r>
          </w:p>
        </w:tc>
        <w:tc>
          <w:tcPr>
            <w:tcW w:w="0" w:type="auto"/>
            <w:tcMar>
              <w:top w:w="150" w:type="dxa"/>
              <w:left w:w="240" w:type="dxa"/>
              <w:bottom w:w="150" w:type="dxa"/>
              <w:right w:w="0" w:type="dxa"/>
            </w:tcMar>
            <w:vAlign w:val="center"/>
            <w:hideMark/>
          </w:tcPr>
          <w:p w14:paraId="7B11436A" w14:textId="77777777" w:rsidR="00721649" w:rsidRDefault="00721649">
            <w:r>
              <w:t>Residual ACF, p-values</w:t>
            </w:r>
          </w:p>
        </w:tc>
      </w:tr>
      <w:tr w:rsidR="00721649" w14:paraId="3469F292" w14:textId="77777777" w:rsidTr="00070E67">
        <w:trPr>
          <w:jc w:val="center"/>
        </w:trPr>
        <w:tc>
          <w:tcPr>
            <w:tcW w:w="0" w:type="auto"/>
            <w:tcMar>
              <w:top w:w="150" w:type="dxa"/>
              <w:left w:w="0" w:type="dxa"/>
              <w:bottom w:w="150" w:type="dxa"/>
              <w:right w:w="240" w:type="dxa"/>
            </w:tcMar>
            <w:vAlign w:val="center"/>
            <w:hideMark/>
          </w:tcPr>
          <w:p w14:paraId="17934B2F" w14:textId="77777777" w:rsidR="00721649" w:rsidRDefault="00721649">
            <w:r>
              <w:rPr>
                <w:rStyle w:val="Strong"/>
              </w:rPr>
              <w:lastRenderedPageBreak/>
              <w:t>Forecasting</w:t>
            </w:r>
          </w:p>
        </w:tc>
        <w:tc>
          <w:tcPr>
            <w:tcW w:w="0" w:type="auto"/>
            <w:tcMar>
              <w:top w:w="150" w:type="dxa"/>
              <w:left w:w="240" w:type="dxa"/>
              <w:bottom w:w="150" w:type="dxa"/>
              <w:right w:w="240" w:type="dxa"/>
            </w:tcMar>
            <w:vAlign w:val="center"/>
            <w:hideMark/>
          </w:tcPr>
          <w:p w14:paraId="08B80678" w14:textId="77777777" w:rsidR="00721649" w:rsidRDefault="00721649">
            <w:r>
              <w:t>Generate point forecasts with 95% confidence intervals</w:t>
            </w:r>
          </w:p>
        </w:tc>
        <w:tc>
          <w:tcPr>
            <w:tcW w:w="0" w:type="auto"/>
            <w:tcMar>
              <w:top w:w="150" w:type="dxa"/>
              <w:left w:w="240" w:type="dxa"/>
              <w:bottom w:w="150" w:type="dxa"/>
              <w:right w:w="0" w:type="dxa"/>
            </w:tcMar>
            <w:vAlign w:val="center"/>
            <w:hideMark/>
          </w:tcPr>
          <w:p w14:paraId="16DCEC82" w14:textId="77777777" w:rsidR="00721649" w:rsidRDefault="00721649">
            <w:r>
              <w:t>Forecast table, forecast plot</w:t>
            </w:r>
          </w:p>
        </w:tc>
      </w:tr>
    </w:tbl>
    <w:p w14:paraId="2E247510" w14:textId="02DAD978" w:rsidR="00721649" w:rsidRPr="00721649" w:rsidRDefault="00721649" w:rsidP="00BA0A09">
      <w:pPr>
        <w:pStyle w:val="NormalWeb"/>
        <w:numPr>
          <w:ilvl w:val="1"/>
          <w:numId w:val="11"/>
        </w:numPr>
        <w:spacing w:line="360" w:lineRule="auto"/>
        <w:rPr>
          <w:b/>
          <w:bCs/>
        </w:rPr>
      </w:pPr>
      <w:r>
        <w:rPr>
          <w:b/>
          <w:bCs/>
        </w:rPr>
        <w:t xml:space="preserve"> </w:t>
      </w:r>
      <w:r w:rsidRPr="00721649">
        <w:rPr>
          <w:b/>
          <w:bCs/>
          <w:sz w:val="32"/>
          <w:szCs w:val="32"/>
        </w:rPr>
        <w:t>Forecast Accuracy Measure</w:t>
      </w:r>
    </w:p>
    <w:tbl>
      <w:tblPr>
        <w:tblW w:w="6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4802"/>
      </w:tblGrid>
      <w:tr w:rsidR="00721649" w:rsidRPr="00721649" w14:paraId="673F5596" w14:textId="77777777" w:rsidTr="00070E67">
        <w:trPr>
          <w:tblHeader/>
          <w:jc w:val="center"/>
        </w:trPr>
        <w:tc>
          <w:tcPr>
            <w:tcW w:w="0" w:type="auto"/>
            <w:tcMar>
              <w:top w:w="150" w:type="dxa"/>
              <w:left w:w="0" w:type="dxa"/>
              <w:bottom w:w="150" w:type="dxa"/>
              <w:right w:w="240" w:type="dxa"/>
            </w:tcMar>
            <w:vAlign w:val="center"/>
            <w:hideMark/>
          </w:tcPr>
          <w:p w14:paraId="47ABAE72" w14:textId="77777777" w:rsidR="00721649" w:rsidRPr="00721649" w:rsidRDefault="00721649" w:rsidP="00721649">
            <w:pPr>
              <w:pStyle w:val="NormalWeb"/>
              <w:spacing w:line="360" w:lineRule="auto"/>
              <w:rPr>
                <w:b/>
                <w:bCs/>
              </w:rPr>
            </w:pPr>
            <w:r w:rsidRPr="00721649">
              <w:rPr>
                <w:b/>
                <w:bCs/>
              </w:rPr>
              <w:t>Measure</w:t>
            </w:r>
          </w:p>
        </w:tc>
        <w:tc>
          <w:tcPr>
            <w:tcW w:w="0" w:type="auto"/>
            <w:tcMar>
              <w:top w:w="150" w:type="dxa"/>
              <w:left w:w="240" w:type="dxa"/>
              <w:bottom w:w="150" w:type="dxa"/>
              <w:right w:w="240" w:type="dxa"/>
            </w:tcMar>
            <w:vAlign w:val="center"/>
            <w:hideMark/>
          </w:tcPr>
          <w:p w14:paraId="3BAC9790" w14:textId="013FD89A" w:rsidR="00721649" w:rsidRPr="00721649" w:rsidRDefault="00721649" w:rsidP="00721649">
            <w:pPr>
              <w:pStyle w:val="NormalWeb"/>
              <w:spacing w:line="360" w:lineRule="auto"/>
              <w:rPr>
                <w:b/>
                <w:bCs/>
              </w:rPr>
            </w:pPr>
            <w:r w:rsidRPr="00721649">
              <w:rPr>
                <w:b/>
                <w:bCs/>
              </w:rPr>
              <w:t>Interpr</w:t>
            </w:r>
            <w:r w:rsidR="007F0BFE">
              <w:rPr>
                <w:b/>
                <w:bCs/>
              </w:rPr>
              <w:t>vn</w:t>
            </w:r>
            <w:r w:rsidRPr="00721649">
              <w:rPr>
                <w:b/>
                <w:bCs/>
              </w:rPr>
              <w:t>etation</w:t>
            </w:r>
          </w:p>
        </w:tc>
      </w:tr>
      <w:tr w:rsidR="00721649" w:rsidRPr="00721649" w14:paraId="0E195FF2" w14:textId="77777777" w:rsidTr="00070E67">
        <w:trPr>
          <w:jc w:val="center"/>
        </w:trPr>
        <w:tc>
          <w:tcPr>
            <w:tcW w:w="0" w:type="auto"/>
            <w:tcMar>
              <w:top w:w="150" w:type="dxa"/>
              <w:left w:w="0" w:type="dxa"/>
              <w:bottom w:w="150" w:type="dxa"/>
              <w:right w:w="240" w:type="dxa"/>
            </w:tcMar>
            <w:vAlign w:val="center"/>
            <w:hideMark/>
          </w:tcPr>
          <w:p w14:paraId="03C35960" w14:textId="77777777" w:rsidR="00721649" w:rsidRPr="00721649" w:rsidRDefault="00721649" w:rsidP="00721649">
            <w:pPr>
              <w:pStyle w:val="NormalWeb"/>
              <w:spacing w:line="360" w:lineRule="auto"/>
            </w:pPr>
            <w:r w:rsidRPr="00721649">
              <w:t>AIC</w:t>
            </w:r>
          </w:p>
        </w:tc>
        <w:tc>
          <w:tcPr>
            <w:tcW w:w="0" w:type="auto"/>
            <w:tcMar>
              <w:top w:w="150" w:type="dxa"/>
              <w:left w:w="240" w:type="dxa"/>
              <w:bottom w:w="150" w:type="dxa"/>
              <w:right w:w="0" w:type="dxa"/>
            </w:tcMar>
            <w:vAlign w:val="center"/>
            <w:hideMark/>
          </w:tcPr>
          <w:p w14:paraId="0E312306" w14:textId="77777777" w:rsidR="00721649" w:rsidRPr="00721649" w:rsidRDefault="00721649" w:rsidP="00721649">
            <w:pPr>
              <w:pStyle w:val="NormalWeb"/>
              <w:spacing w:line="360" w:lineRule="auto"/>
            </w:pPr>
            <w:r w:rsidRPr="00721649">
              <w:t>Lower is better</w:t>
            </w:r>
          </w:p>
        </w:tc>
      </w:tr>
      <w:tr w:rsidR="00721649" w:rsidRPr="00721649" w14:paraId="43A13F13" w14:textId="77777777" w:rsidTr="00070E67">
        <w:trPr>
          <w:jc w:val="center"/>
        </w:trPr>
        <w:tc>
          <w:tcPr>
            <w:tcW w:w="0" w:type="auto"/>
            <w:tcMar>
              <w:top w:w="150" w:type="dxa"/>
              <w:left w:w="0" w:type="dxa"/>
              <w:bottom w:w="150" w:type="dxa"/>
              <w:right w:w="240" w:type="dxa"/>
            </w:tcMar>
            <w:vAlign w:val="center"/>
            <w:hideMark/>
          </w:tcPr>
          <w:p w14:paraId="7E827451" w14:textId="77777777" w:rsidR="00721649" w:rsidRPr="00721649" w:rsidRDefault="00721649" w:rsidP="00721649">
            <w:pPr>
              <w:pStyle w:val="NormalWeb"/>
              <w:spacing w:line="360" w:lineRule="auto"/>
            </w:pPr>
            <w:r w:rsidRPr="00721649">
              <w:t>SBC/BIC</w:t>
            </w:r>
          </w:p>
        </w:tc>
        <w:tc>
          <w:tcPr>
            <w:tcW w:w="0" w:type="auto"/>
            <w:tcMar>
              <w:top w:w="150" w:type="dxa"/>
              <w:left w:w="240" w:type="dxa"/>
              <w:bottom w:w="150" w:type="dxa"/>
              <w:right w:w="0" w:type="dxa"/>
            </w:tcMar>
            <w:vAlign w:val="center"/>
            <w:hideMark/>
          </w:tcPr>
          <w:p w14:paraId="5EF6F852" w14:textId="77777777" w:rsidR="00721649" w:rsidRPr="00721649" w:rsidRDefault="00721649" w:rsidP="00721649">
            <w:pPr>
              <w:pStyle w:val="NormalWeb"/>
              <w:spacing w:line="360" w:lineRule="auto"/>
            </w:pPr>
            <w:r w:rsidRPr="00721649">
              <w:t>Lower is better (penalises complexity)</w:t>
            </w:r>
          </w:p>
        </w:tc>
      </w:tr>
      <w:tr w:rsidR="00721649" w:rsidRPr="00721649" w14:paraId="437A7743" w14:textId="77777777" w:rsidTr="00070E67">
        <w:trPr>
          <w:jc w:val="center"/>
        </w:trPr>
        <w:tc>
          <w:tcPr>
            <w:tcW w:w="0" w:type="auto"/>
            <w:tcMar>
              <w:top w:w="150" w:type="dxa"/>
              <w:left w:w="0" w:type="dxa"/>
              <w:bottom w:w="150" w:type="dxa"/>
              <w:right w:w="240" w:type="dxa"/>
            </w:tcMar>
            <w:vAlign w:val="center"/>
            <w:hideMark/>
          </w:tcPr>
          <w:p w14:paraId="1BFD9B37" w14:textId="77777777" w:rsidR="00721649" w:rsidRPr="00721649" w:rsidRDefault="00721649" w:rsidP="00721649">
            <w:pPr>
              <w:pStyle w:val="NormalWeb"/>
              <w:spacing w:line="360" w:lineRule="auto"/>
            </w:pPr>
            <w:r w:rsidRPr="00721649">
              <w:t>Ljung-Box Q</w:t>
            </w:r>
          </w:p>
        </w:tc>
        <w:tc>
          <w:tcPr>
            <w:tcW w:w="0" w:type="auto"/>
            <w:tcMar>
              <w:top w:w="150" w:type="dxa"/>
              <w:left w:w="240" w:type="dxa"/>
              <w:bottom w:w="150" w:type="dxa"/>
              <w:right w:w="0" w:type="dxa"/>
            </w:tcMar>
            <w:vAlign w:val="center"/>
            <w:hideMark/>
          </w:tcPr>
          <w:p w14:paraId="68529712" w14:textId="13B414F1" w:rsidR="00401AF9" w:rsidRPr="00721649" w:rsidRDefault="00721649" w:rsidP="00721649">
            <w:pPr>
              <w:pStyle w:val="NormalWeb"/>
              <w:spacing w:line="360" w:lineRule="auto"/>
            </w:pPr>
            <w:r w:rsidRPr="00721649">
              <w:t>p &gt; 0.05 indicates white noise</w:t>
            </w:r>
          </w:p>
        </w:tc>
      </w:tr>
    </w:tbl>
    <w:p w14:paraId="153E4288" w14:textId="77777777" w:rsidR="0055368B" w:rsidRPr="00D169A5" w:rsidRDefault="0055368B" w:rsidP="00721649">
      <w:pPr>
        <w:pStyle w:val="NormalWeb"/>
        <w:spacing w:line="360" w:lineRule="auto"/>
      </w:pPr>
    </w:p>
    <w:p w14:paraId="77183BBF" w14:textId="681F53AD" w:rsidR="0055368B" w:rsidRPr="0055368B" w:rsidRDefault="00401AF9" w:rsidP="00BA0A09">
      <w:pPr>
        <w:pStyle w:val="NormalWeb"/>
        <w:numPr>
          <w:ilvl w:val="0"/>
          <w:numId w:val="11"/>
        </w:numPr>
        <w:spacing w:line="480" w:lineRule="auto"/>
        <w:rPr>
          <w:b/>
          <w:bCs/>
          <w:sz w:val="32"/>
          <w:szCs w:val="32"/>
        </w:rPr>
      </w:pPr>
      <w:r>
        <w:rPr>
          <w:b/>
          <w:bCs/>
          <w:sz w:val="32"/>
          <w:szCs w:val="32"/>
        </w:rPr>
        <w:t xml:space="preserve">Data Analysis and </w:t>
      </w:r>
      <w:r w:rsidR="00416487">
        <w:rPr>
          <w:b/>
          <w:bCs/>
          <w:sz w:val="32"/>
          <w:szCs w:val="32"/>
        </w:rPr>
        <w:t>Results</w:t>
      </w:r>
    </w:p>
    <w:p w14:paraId="3300E15C" w14:textId="296FCD7E" w:rsidR="0055368B" w:rsidRPr="0055368B" w:rsidRDefault="0055368B" w:rsidP="00D50D1D">
      <w:pPr>
        <w:pStyle w:val="NormalWeb"/>
        <w:numPr>
          <w:ilvl w:val="1"/>
          <w:numId w:val="12"/>
        </w:numPr>
        <w:spacing w:line="480" w:lineRule="auto"/>
        <w:rPr>
          <w:b/>
          <w:bCs/>
        </w:rPr>
      </w:pPr>
      <w:r w:rsidRPr="00FF1906">
        <w:rPr>
          <w:b/>
          <w:bCs/>
          <w:sz w:val="28"/>
          <w:szCs w:val="28"/>
        </w:rPr>
        <w:t>Time Series Plot and Description</w:t>
      </w:r>
    </w:p>
    <w:p w14:paraId="6E66EDCD"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cpi_data;</w:t>
      </w:r>
    </w:p>
    <w:p w14:paraId="7DBDCB61"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input</w:t>
      </w:r>
      <w:r>
        <w:rPr>
          <w:rFonts w:ascii="Courier New" w:hAnsi="Courier New" w:cs="Courier New"/>
          <w:color w:val="000000"/>
          <w:sz w:val="20"/>
          <w:szCs w:val="20"/>
          <w:shd w:val="clear" w:color="auto" w:fill="FFFFFF"/>
        </w:rPr>
        <w:t xml:space="preserve"> year quarter $ cpi;</w:t>
      </w:r>
    </w:p>
    <w:p w14:paraId="75303674"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date = </w:t>
      </w:r>
      <w:proofErr w:type="gramStart"/>
      <w:r>
        <w:rPr>
          <w:rFonts w:ascii="Courier New" w:hAnsi="Courier New" w:cs="Courier New"/>
          <w:color w:val="000000"/>
          <w:sz w:val="20"/>
          <w:szCs w:val="20"/>
          <w:shd w:val="clear" w:color="auto" w:fill="FFFFFF"/>
        </w:rPr>
        <w:t>input(</w:t>
      </w:r>
      <w:proofErr w:type="gramEnd"/>
      <w:r>
        <w:rPr>
          <w:rFonts w:ascii="Courier New" w:hAnsi="Courier New" w:cs="Courier New"/>
          <w:color w:val="000000"/>
          <w:sz w:val="20"/>
          <w:szCs w:val="20"/>
          <w:shd w:val="clear" w:color="auto" w:fill="FFFFFF"/>
        </w:rPr>
        <w:t xml:space="preserve">cats(year, quarter), </w:t>
      </w:r>
      <w:r>
        <w:rPr>
          <w:rFonts w:ascii="Courier New" w:hAnsi="Courier New" w:cs="Courier New"/>
          <w:color w:val="008080"/>
          <w:sz w:val="20"/>
          <w:szCs w:val="20"/>
          <w:shd w:val="clear" w:color="auto" w:fill="FFFFFF"/>
        </w:rPr>
        <w:t>yyq6.</w:t>
      </w:r>
      <w:r>
        <w:rPr>
          <w:rFonts w:ascii="Courier New" w:hAnsi="Courier New" w:cs="Courier New"/>
          <w:color w:val="000000"/>
          <w:sz w:val="20"/>
          <w:szCs w:val="20"/>
          <w:shd w:val="clear" w:color="auto" w:fill="FFFFFF"/>
        </w:rPr>
        <w:t>);</w:t>
      </w:r>
    </w:p>
    <w:p w14:paraId="55A607D6"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format</w:t>
      </w:r>
      <w:r>
        <w:rPr>
          <w:rFonts w:ascii="Courier New" w:hAnsi="Courier New" w:cs="Courier New"/>
          <w:color w:val="000000"/>
          <w:sz w:val="20"/>
          <w:szCs w:val="20"/>
          <w:shd w:val="clear" w:color="auto" w:fill="FFFFFF"/>
        </w:rPr>
        <w:t xml:space="preserve"> date </w:t>
      </w:r>
      <w:r>
        <w:rPr>
          <w:rFonts w:ascii="Courier New" w:hAnsi="Courier New" w:cs="Courier New"/>
          <w:color w:val="008080"/>
          <w:sz w:val="20"/>
          <w:szCs w:val="20"/>
          <w:shd w:val="clear" w:color="auto" w:fill="FFFFFF"/>
        </w:rPr>
        <w:t>yyq6.</w:t>
      </w:r>
      <w:r>
        <w:rPr>
          <w:rFonts w:ascii="Courier New" w:hAnsi="Courier New" w:cs="Courier New"/>
          <w:color w:val="000000"/>
          <w:sz w:val="20"/>
          <w:szCs w:val="20"/>
          <w:shd w:val="clear" w:color="auto" w:fill="FFFFFF"/>
        </w:rPr>
        <w:t>;</w:t>
      </w:r>
    </w:p>
    <w:p w14:paraId="5D8774C8"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drop</w:t>
      </w:r>
      <w:r>
        <w:rPr>
          <w:rFonts w:ascii="Courier New" w:hAnsi="Courier New" w:cs="Courier New"/>
          <w:color w:val="000000"/>
          <w:sz w:val="20"/>
          <w:szCs w:val="20"/>
          <w:shd w:val="clear" w:color="auto" w:fill="FFFFFF"/>
        </w:rPr>
        <w:t xml:space="preserve"> year quarter;</w:t>
      </w:r>
    </w:p>
    <w:p w14:paraId="309806E8"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datalines</w:t>
      </w:r>
      <w:r>
        <w:rPr>
          <w:rFonts w:ascii="Courier New" w:hAnsi="Courier New" w:cs="Courier New"/>
          <w:color w:val="000000"/>
          <w:sz w:val="20"/>
          <w:szCs w:val="20"/>
          <w:shd w:val="clear" w:color="auto" w:fill="FFFFFF"/>
        </w:rPr>
        <w:t>;</w:t>
      </w:r>
    </w:p>
    <w:p w14:paraId="534DBB7C"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2015 Q1 5.1</w:t>
      </w:r>
    </w:p>
    <w:p w14:paraId="681E6FA4"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2015 Q2 6.0</w:t>
      </w:r>
    </w:p>
    <w:p w14:paraId="72ADE07C"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2015 Q3 4.3</w:t>
      </w:r>
    </w:p>
    <w:p w14:paraId="1389E332"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2015 Q4 5.2</w:t>
      </w:r>
    </w:p>
    <w:p w14:paraId="2BDDA93E"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2016 Q1 6.9</w:t>
      </w:r>
    </w:p>
    <w:p w14:paraId="71B26C36"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2016 Q2 5.3</w:t>
      </w:r>
    </w:p>
    <w:p w14:paraId="64EE58C3"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2016 Q3 5.5</w:t>
      </w:r>
    </w:p>
    <w:p w14:paraId="26D02881"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2016 Q4 5.1</w:t>
      </w:r>
    </w:p>
    <w:p w14:paraId="1AAE936A"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2017 Q1 4.9</w:t>
      </w:r>
    </w:p>
    <w:p w14:paraId="365A05FA"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2017 Q2 4.0</w:t>
      </w:r>
    </w:p>
    <w:p w14:paraId="36A411B3"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2017 Q3 4.6</w:t>
      </w:r>
    </w:p>
    <w:p w14:paraId="4F47DD9D"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2017 Q4 3.8</w:t>
      </w:r>
    </w:p>
    <w:p w14:paraId="130DA4DB"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lastRenderedPageBreak/>
        <w:t>2018 Q1 4.1</w:t>
      </w:r>
    </w:p>
    <w:p w14:paraId="0D7A30B7"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2018 Q2 5.0</w:t>
      </w:r>
    </w:p>
    <w:p w14:paraId="23AB9714"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2018 Q3 3.8</w:t>
      </w:r>
    </w:p>
    <w:p w14:paraId="08CF8F65"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2018 Q4 4.4</w:t>
      </w:r>
    </w:p>
    <w:p w14:paraId="1DBCC0DA"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2019 Q1 4.4</w:t>
      </w:r>
    </w:p>
    <w:p w14:paraId="6D3F36A5"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2019 Q2 4.5</w:t>
      </w:r>
    </w:p>
    <w:p w14:paraId="2D2054C6"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2019 Q3 3.1</w:t>
      </w:r>
    </w:p>
    <w:p w14:paraId="4C60FB15"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2019 Q4 3.2</w:t>
      </w:r>
    </w:p>
    <w:p w14:paraId="3F8D3596"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2020 Q1 4.4</w:t>
      </w:r>
    </w:p>
    <w:p w14:paraId="274D96FB"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2020 Q2 2.0</w:t>
      </w:r>
    </w:p>
    <w:p w14:paraId="66A5ECB4"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2020 Q3 3.6</w:t>
      </w:r>
    </w:p>
    <w:p w14:paraId="0676A736"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2020 Q4 2.9</w:t>
      </w:r>
    </w:p>
    <w:p w14:paraId="10F972B9"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2021 Q1 2.7</w:t>
      </w:r>
    </w:p>
    <w:p w14:paraId="4CB2EE36"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2021 Q2 2.9</w:t>
      </w:r>
    </w:p>
    <w:p w14:paraId="076960A4"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2021 Q3 3.7</w:t>
      </w:r>
    </w:p>
    <w:p w14:paraId="70AD30F1"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2021 Q4 4.0</w:t>
      </w:r>
    </w:p>
    <w:p w14:paraId="3F3B84B0"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2022 Q1 3.9</w:t>
      </w:r>
    </w:p>
    <w:p w14:paraId="695E2695"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2022 Q2 5.0</w:t>
      </w:r>
    </w:p>
    <w:p w14:paraId="5BFB0961"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2022 Q3 5.5</w:t>
      </w:r>
    </w:p>
    <w:p w14:paraId="48A3B39E"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2022 Q4 5.5</w:t>
      </w:r>
    </w:p>
    <w:p w14:paraId="4B2E8505"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2023 Q1 4.5</w:t>
      </w:r>
    </w:p>
    <w:p w14:paraId="52B1FBBD"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2023 Q2 4.8</w:t>
      </w:r>
    </w:p>
    <w:p w14:paraId="11136338"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2023 Q3 4.1</w:t>
      </w:r>
    </w:p>
    <w:p w14:paraId="2FD221DA"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2023 Q4 4.6</w:t>
      </w:r>
    </w:p>
    <w:p w14:paraId="2B697F1D"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2024 Q1 5.8</w:t>
      </w:r>
    </w:p>
    <w:p w14:paraId="093E49FD"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2024 Q2 3.6</w:t>
      </w:r>
    </w:p>
    <w:p w14:paraId="35A92935"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2024 Q3 2.8</w:t>
      </w:r>
    </w:p>
    <w:p w14:paraId="359E95DE"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2024 Q4 2.8</w:t>
      </w:r>
    </w:p>
    <w:p w14:paraId="1FE847A8"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2025 Q1 4.0</w:t>
      </w:r>
    </w:p>
    <w:p w14:paraId="2D11C1FD"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2025 Q2 2.4</w:t>
      </w:r>
    </w:p>
    <w:p w14:paraId="1D4BC51A"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2025 Q3 3.2</w:t>
      </w:r>
    </w:p>
    <w:p w14:paraId="7ED54724"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w:t>
      </w:r>
    </w:p>
    <w:p w14:paraId="5C85EBA9" w14:textId="571721F8" w:rsidR="0083759F" w:rsidRDefault="0083759F" w:rsidP="0083759F">
      <w:pPr>
        <w:autoSpaceDE w:val="0"/>
        <w:autoSpaceDN w:val="0"/>
        <w:adjustRightInd w:val="0"/>
        <w:spacing w:after="0" w:line="240" w:lineRule="auto"/>
        <w:rPr>
          <w:rFonts w:ascii="Courier New" w:hAnsi="Courier New" w:cs="Courier New"/>
          <w:b/>
          <w:bCs/>
          <w:color w:val="00008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617E341B" w14:textId="450B45EA"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sgplot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=cpi_data;</w:t>
      </w:r>
    </w:p>
    <w:p w14:paraId="41A1D2DD"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series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w:t>
      </w:r>
      <w:r>
        <w:rPr>
          <w:rFonts w:ascii="Courier New" w:hAnsi="Courier New" w:cs="Courier New"/>
          <w:color w:val="000000"/>
          <w:sz w:val="20"/>
          <w:szCs w:val="20"/>
          <w:shd w:val="clear" w:color="auto" w:fill="FFFFFF"/>
        </w:rPr>
        <w:t xml:space="preserve">=date </w:t>
      </w:r>
      <w:r>
        <w:rPr>
          <w:rFonts w:ascii="Courier New" w:hAnsi="Courier New" w:cs="Courier New"/>
          <w:color w:val="0000FF"/>
          <w:sz w:val="20"/>
          <w:szCs w:val="20"/>
          <w:shd w:val="clear" w:color="auto" w:fill="FFFFFF"/>
        </w:rPr>
        <w:t>y</w:t>
      </w:r>
      <w:r>
        <w:rPr>
          <w:rFonts w:ascii="Courier New" w:hAnsi="Courier New" w:cs="Courier New"/>
          <w:color w:val="000000"/>
          <w:sz w:val="20"/>
          <w:szCs w:val="20"/>
          <w:shd w:val="clear" w:color="auto" w:fill="FFFFFF"/>
        </w:rPr>
        <w:t xml:space="preserve">=cpi / </w:t>
      </w:r>
      <w:r>
        <w:rPr>
          <w:rFonts w:ascii="Courier New" w:hAnsi="Courier New" w:cs="Courier New"/>
          <w:color w:val="0000FF"/>
          <w:sz w:val="20"/>
          <w:szCs w:val="20"/>
          <w:shd w:val="clear" w:color="auto" w:fill="FFFFFF"/>
        </w:rPr>
        <w:t>markers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markerattrs</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color w:val="0000FF"/>
          <w:sz w:val="20"/>
          <w:szCs w:val="20"/>
          <w:shd w:val="clear" w:color="auto" w:fill="FFFFFF"/>
        </w:rPr>
        <w:t>symbol</w:t>
      </w:r>
      <w:r>
        <w:rPr>
          <w:rFonts w:ascii="Courier New" w:hAnsi="Courier New" w:cs="Courier New"/>
          <w:color w:val="000000"/>
          <w:sz w:val="20"/>
          <w:szCs w:val="20"/>
          <w:shd w:val="clear" w:color="auto" w:fill="FFFFFF"/>
        </w:rPr>
        <w:t xml:space="preserve">=circle </w:t>
      </w:r>
      <w:r>
        <w:rPr>
          <w:rFonts w:ascii="Courier New" w:hAnsi="Courier New" w:cs="Courier New"/>
          <w:color w:val="0000FF"/>
          <w:sz w:val="20"/>
          <w:szCs w:val="20"/>
          <w:shd w:val="clear" w:color="auto" w:fill="FFFFFF"/>
        </w:rPr>
        <w:t>color</w:t>
      </w:r>
      <w:r>
        <w:rPr>
          <w:rFonts w:ascii="Courier New" w:hAnsi="Courier New" w:cs="Courier New"/>
          <w:color w:val="000000"/>
          <w:sz w:val="20"/>
          <w:szCs w:val="20"/>
          <w:shd w:val="clear" w:color="auto" w:fill="FFFFFF"/>
        </w:rPr>
        <w:t>=blue)</w:t>
      </w:r>
    </w:p>
    <w:p w14:paraId="78234711"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lineattrs</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color w:val="0000FF"/>
          <w:sz w:val="20"/>
          <w:szCs w:val="20"/>
          <w:shd w:val="clear" w:color="auto" w:fill="FFFFFF"/>
        </w:rPr>
        <w:t>color</w:t>
      </w:r>
      <w:r>
        <w:rPr>
          <w:rFonts w:ascii="Courier New" w:hAnsi="Courier New" w:cs="Courier New"/>
          <w:color w:val="000000"/>
          <w:sz w:val="20"/>
          <w:szCs w:val="20"/>
          <w:shd w:val="clear" w:color="auto" w:fill="FFFFFF"/>
        </w:rPr>
        <w:t xml:space="preserve">=red </w:t>
      </w:r>
      <w:r>
        <w:rPr>
          <w:rFonts w:ascii="Courier New" w:hAnsi="Courier New" w:cs="Courier New"/>
          <w:color w:val="0000FF"/>
          <w:sz w:val="20"/>
          <w:szCs w:val="20"/>
          <w:shd w:val="clear" w:color="auto" w:fill="FFFFFF"/>
        </w:rPr>
        <w:t>thickness</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w:t>
      </w:r>
    </w:p>
    <w:p w14:paraId="7C6A4EC2"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xaxis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"Quarter (2015 Q1 - 2025 Q3)"</w:t>
      </w:r>
      <w:r>
        <w:rPr>
          <w:rFonts w:ascii="Courier New" w:hAnsi="Courier New" w:cs="Courier New"/>
          <w:color w:val="000000"/>
          <w:sz w:val="20"/>
          <w:szCs w:val="20"/>
          <w:shd w:val="clear" w:color="auto" w:fill="FFFFFF"/>
        </w:rPr>
        <w:t>;</w:t>
      </w:r>
    </w:p>
    <w:p w14:paraId="155C64C9"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yaxis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"CPI Inflation Rate (%)"</w:t>
      </w:r>
      <w:r>
        <w:rPr>
          <w:rFonts w:ascii="Courier New" w:hAnsi="Courier New" w:cs="Courier New"/>
          <w:color w:val="000000"/>
          <w:sz w:val="20"/>
          <w:szCs w:val="20"/>
          <w:shd w:val="clear" w:color="auto" w:fill="FFFFFF"/>
        </w:rPr>
        <w:t>;</w:t>
      </w:r>
    </w:p>
    <w:p w14:paraId="527C619E" w14:textId="77777777" w:rsidR="0083759F"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"South African Quarterly CPI Inflation Rate"</w:t>
      </w:r>
      <w:r>
        <w:rPr>
          <w:rFonts w:ascii="Courier New" w:hAnsi="Courier New" w:cs="Courier New"/>
          <w:color w:val="000000"/>
          <w:sz w:val="20"/>
          <w:szCs w:val="20"/>
          <w:shd w:val="clear" w:color="auto" w:fill="FFFFFF"/>
        </w:rPr>
        <w:t>;</w:t>
      </w:r>
    </w:p>
    <w:p w14:paraId="46758BCE" w14:textId="2ACB40A9" w:rsidR="00233D65" w:rsidRDefault="0083759F" w:rsidP="0083759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20458B4E" w14:textId="589BC1F5" w:rsidR="0057196E" w:rsidRDefault="0083759F" w:rsidP="00070E67">
      <w:pPr>
        <w:pStyle w:val="NormalWeb"/>
        <w:spacing w:line="480" w:lineRule="auto"/>
        <w:ind w:left="360"/>
        <w:jc w:val="center"/>
        <w:rPr>
          <w:rFonts w:ascii="Arial" w:hAnsi="Arial" w:cs="Arial"/>
          <w:noProof/>
          <w:color w:val="000000"/>
          <w:sz w:val="20"/>
          <w:szCs w:val="20"/>
        </w:rPr>
      </w:pPr>
      <w:r>
        <w:rPr>
          <w:rFonts w:ascii="Arial" w:hAnsi="Arial" w:cs="Arial"/>
          <w:noProof/>
          <w:color w:val="000000"/>
          <w:sz w:val="20"/>
          <w:szCs w:val="20"/>
        </w:rPr>
        <w:lastRenderedPageBreak/>
        <w:drawing>
          <wp:inline distT="0" distB="0" distL="0" distR="0" wp14:anchorId="6A6CAE11" wp14:editId="6453051C">
            <wp:extent cx="3898602" cy="2923953"/>
            <wp:effectExtent l="0" t="0" r="6985" b="0"/>
            <wp:docPr id="16" name="Picture 16" descr="The SGPlot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GPlot Proced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8602" cy="2923953"/>
                    </a:xfrm>
                    <a:prstGeom prst="rect">
                      <a:avLst/>
                    </a:prstGeom>
                    <a:noFill/>
                    <a:ln>
                      <a:noFill/>
                    </a:ln>
                  </pic:spPr>
                </pic:pic>
              </a:graphicData>
            </a:graphic>
          </wp:inline>
        </w:drawing>
      </w:r>
    </w:p>
    <w:p w14:paraId="340A079A" w14:textId="77777777"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b/>
          <w:bCs/>
          <w:color w:val="000000"/>
          <w:shd w:val="clear" w:color="auto" w:fill="FFFFFF"/>
        </w:rPr>
        <w:t>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0"/>
        <w:gridCol w:w="4870"/>
      </w:tblGrid>
      <w:tr w:rsidR="0055368B" w:rsidRPr="0055368B" w14:paraId="401C6625" w14:textId="77777777" w:rsidTr="0055368B">
        <w:trPr>
          <w:tblHeader/>
        </w:trPr>
        <w:tc>
          <w:tcPr>
            <w:tcW w:w="0" w:type="auto"/>
            <w:tcMar>
              <w:top w:w="150" w:type="dxa"/>
              <w:left w:w="0" w:type="dxa"/>
              <w:bottom w:w="150" w:type="dxa"/>
              <w:right w:w="240" w:type="dxa"/>
            </w:tcMar>
            <w:vAlign w:val="center"/>
            <w:hideMark/>
          </w:tcPr>
          <w:p w14:paraId="7FD2697F" w14:textId="77777777" w:rsidR="0055368B" w:rsidRPr="0055368B" w:rsidRDefault="0055368B" w:rsidP="0055368B">
            <w:pPr>
              <w:pStyle w:val="NormalWeb"/>
              <w:spacing w:line="480" w:lineRule="auto"/>
              <w:ind w:left="360"/>
              <w:rPr>
                <w:rFonts w:asciiTheme="minorHAnsi" w:hAnsiTheme="minorHAnsi" w:cstheme="minorHAnsi"/>
                <w:b/>
                <w:bCs/>
                <w:color w:val="000000"/>
                <w:shd w:val="clear" w:color="auto" w:fill="FFFFFF"/>
              </w:rPr>
            </w:pPr>
            <w:r w:rsidRPr="0055368B">
              <w:rPr>
                <w:rFonts w:asciiTheme="minorHAnsi" w:hAnsiTheme="minorHAnsi" w:cstheme="minorHAnsi"/>
                <w:b/>
                <w:bCs/>
                <w:color w:val="000000"/>
                <w:shd w:val="clear" w:color="auto" w:fill="FFFFFF"/>
              </w:rPr>
              <w:t>Statistic</w:t>
            </w:r>
          </w:p>
        </w:tc>
        <w:tc>
          <w:tcPr>
            <w:tcW w:w="0" w:type="auto"/>
            <w:tcMar>
              <w:top w:w="150" w:type="dxa"/>
              <w:left w:w="240" w:type="dxa"/>
              <w:bottom w:w="150" w:type="dxa"/>
              <w:right w:w="240" w:type="dxa"/>
            </w:tcMar>
            <w:vAlign w:val="center"/>
            <w:hideMark/>
          </w:tcPr>
          <w:p w14:paraId="46262313" w14:textId="77777777" w:rsidR="0055368B" w:rsidRPr="0055368B" w:rsidRDefault="0055368B" w:rsidP="0055368B">
            <w:pPr>
              <w:pStyle w:val="NormalWeb"/>
              <w:spacing w:line="480" w:lineRule="auto"/>
              <w:ind w:left="360"/>
              <w:rPr>
                <w:rFonts w:asciiTheme="minorHAnsi" w:hAnsiTheme="minorHAnsi" w:cstheme="minorHAnsi"/>
                <w:b/>
                <w:bCs/>
                <w:color w:val="000000"/>
                <w:shd w:val="clear" w:color="auto" w:fill="FFFFFF"/>
              </w:rPr>
            </w:pPr>
            <w:r w:rsidRPr="0055368B">
              <w:rPr>
                <w:rFonts w:asciiTheme="minorHAnsi" w:hAnsiTheme="minorHAnsi" w:cstheme="minorHAnsi"/>
                <w:b/>
                <w:bCs/>
                <w:color w:val="000000"/>
                <w:shd w:val="clear" w:color="auto" w:fill="FFFFFF"/>
              </w:rPr>
              <w:t>Value</w:t>
            </w:r>
          </w:p>
        </w:tc>
      </w:tr>
      <w:tr w:rsidR="0055368B" w:rsidRPr="0055368B" w14:paraId="3AA2B294" w14:textId="77777777" w:rsidTr="0055368B">
        <w:tc>
          <w:tcPr>
            <w:tcW w:w="0" w:type="auto"/>
            <w:tcMar>
              <w:top w:w="150" w:type="dxa"/>
              <w:left w:w="0" w:type="dxa"/>
              <w:bottom w:w="150" w:type="dxa"/>
              <w:right w:w="240" w:type="dxa"/>
            </w:tcMar>
            <w:vAlign w:val="center"/>
            <w:hideMark/>
          </w:tcPr>
          <w:p w14:paraId="1C8775E8" w14:textId="77777777"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color w:val="000000"/>
                <w:shd w:val="clear" w:color="auto" w:fill="FFFFFF"/>
              </w:rPr>
              <w:t>Mean</w:t>
            </w:r>
          </w:p>
        </w:tc>
        <w:tc>
          <w:tcPr>
            <w:tcW w:w="0" w:type="auto"/>
            <w:tcMar>
              <w:top w:w="150" w:type="dxa"/>
              <w:left w:w="240" w:type="dxa"/>
              <w:bottom w:w="150" w:type="dxa"/>
              <w:right w:w="0" w:type="dxa"/>
            </w:tcMar>
            <w:vAlign w:val="center"/>
            <w:hideMark/>
          </w:tcPr>
          <w:p w14:paraId="13C2FE4E" w14:textId="4CE4E746"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color w:val="000000"/>
                <w:shd w:val="clear" w:color="auto" w:fill="FFFFFF"/>
              </w:rPr>
              <w:t>4.12</w:t>
            </w:r>
            <w:r w:rsidR="00D50D1D">
              <w:rPr>
                <w:rFonts w:asciiTheme="minorHAnsi" w:hAnsiTheme="minorHAnsi" w:cstheme="minorHAnsi"/>
                <w:color w:val="000000"/>
                <w:shd w:val="clear" w:color="auto" w:fill="FFFFFF"/>
              </w:rPr>
              <w:t>%</w:t>
            </w:r>
          </w:p>
        </w:tc>
      </w:tr>
      <w:tr w:rsidR="0055368B" w:rsidRPr="0055368B" w14:paraId="4855B463" w14:textId="77777777" w:rsidTr="0055368B">
        <w:tc>
          <w:tcPr>
            <w:tcW w:w="0" w:type="auto"/>
            <w:tcMar>
              <w:top w:w="150" w:type="dxa"/>
              <w:left w:w="0" w:type="dxa"/>
              <w:bottom w:w="150" w:type="dxa"/>
              <w:right w:w="240" w:type="dxa"/>
            </w:tcMar>
            <w:vAlign w:val="center"/>
            <w:hideMark/>
          </w:tcPr>
          <w:p w14:paraId="0EA9B31B" w14:textId="77777777"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color w:val="000000"/>
                <w:shd w:val="clear" w:color="auto" w:fill="FFFFFF"/>
              </w:rPr>
              <w:t>Median</w:t>
            </w:r>
          </w:p>
        </w:tc>
        <w:tc>
          <w:tcPr>
            <w:tcW w:w="0" w:type="auto"/>
            <w:tcMar>
              <w:top w:w="150" w:type="dxa"/>
              <w:left w:w="240" w:type="dxa"/>
              <w:bottom w:w="150" w:type="dxa"/>
              <w:right w:w="0" w:type="dxa"/>
            </w:tcMar>
            <w:vAlign w:val="center"/>
            <w:hideMark/>
          </w:tcPr>
          <w:p w14:paraId="1F48D665" w14:textId="4ACEE398"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color w:val="000000"/>
                <w:shd w:val="clear" w:color="auto" w:fill="FFFFFF"/>
              </w:rPr>
              <w:t>4.10</w:t>
            </w:r>
            <w:r w:rsidR="00D50D1D">
              <w:rPr>
                <w:rFonts w:asciiTheme="minorHAnsi" w:hAnsiTheme="minorHAnsi" w:cstheme="minorHAnsi"/>
                <w:color w:val="000000"/>
                <w:shd w:val="clear" w:color="auto" w:fill="FFFFFF"/>
              </w:rPr>
              <w:t>%</w:t>
            </w:r>
          </w:p>
        </w:tc>
      </w:tr>
      <w:tr w:rsidR="0055368B" w:rsidRPr="0055368B" w14:paraId="493A6FA1" w14:textId="77777777" w:rsidTr="0055368B">
        <w:tc>
          <w:tcPr>
            <w:tcW w:w="0" w:type="auto"/>
            <w:tcMar>
              <w:top w:w="150" w:type="dxa"/>
              <w:left w:w="0" w:type="dxa"/>
              <w:bottom w:w="150" w:type="dxa"/>
              <w:right w:w="240" w:type="dxa"/>
            </w:tcMar>
            <w:vAlign w:val="center"/>
            <w:hideMark/>
          </w:tcPr>
          <w:p w14:paraId="1AF60FAF" w14:textId="77777777"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color w:val="000000"/>
                <w:shd w:val="clear" w:color="auto" w:fill="FFFFFF"/>
              </w:rPr>
              <w:t>Std Dev</w:t>
            </w:r>
          </w:p>
        </w:tc>
        <w:tc>
          <w:tcPr>
            <w:tcW w:w="0" w:type="auto"/>
            <w:tcMar>
              <w:top w:w="150" w:type="dxa"/>
              <w:left w:w="240" w:type="dxa"/>
              <w:bottom w:w="150" w:type="dxa"/>
              <w:right w:w="0" w:type="dxa"/>
            </w:tcMar>
            <w:vAlign w:val="center"/>
            <w:hideMark/>
          </w:tcPr>
          <w:p w14:paraId="6CC47E9E" w14:textId="201F29FC"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color w:val="000000"/>
                <w:shd w:val="clear" w:color="auto" w:fill="FFFFFF"/>
              </w:rPr>
              <w:t>1.02</w:t>
            </w:r>
            <w:r w:rsidR="00D50D1D">
              <w:rPr>
                <w:rFonts w:asciiTheme="minorHAnsi" w:hAnsiTheme="minorHAnsi" w:cstheme="minorHAnsi"/>
                <w:color w:val="000000"/>
                <w:shd w:val="clear" w:color="auto" w:fill="FFFFFF"/>
              </w:rPr>
              <w:t>%</w:t>
            </w:r>
          </w:p>
        </w:tc>
      </w:tr>
      <w:tr w:rsidR="0055368B" w:rsidRPr="0055368B" w14:paraId="1C5006A5" w14:textId="77777777" w:rsidTr="0055368B">
        <w:tc>
          <w:tcPr>
            <w:tcW w:w="0" w:type="auto"/>
            <w:tcMar>
              <w:top w:w="150" w:type="dxa"/>
              <w:left w:w="0" w:type="dxa"/>
              <w:bottom w:w="150" w:type="dxa"/>
              <w:right w:w="240" w:type="dxa"/>
            </w:tcMar>
            <w:vAlign w:val="center"/>
            <w:hideMark/>
          </w:tcPr>
          <w:p w14:paraId="61D9539F" w14:textId="77777777"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color w:val="000000"/>
                <w:shd w:val="clear" w:color="auto" w:fill="FFFFFF"/>
              </w:rPr>
              <w:t>Min (2020 Q2)</w:t>
            </w:r>
          </w:p>
        </w:tc>
        <w:tc>
          <w:tcPr>
            <w:tcW w:w="0" w:type="auto"/>
            <w:tcMar>
              <w:top w:w="150" w:type="dxa"/>
              <w:left w:w="240" w:type="dxa"/>
              <w:bottom w:w="150" w:type="dxa"/>
              <w:right w:w="0" w:type="dxa"/>
            </w:tcMar>
            <w:vAlign w:val="center"/>
            <w:hideMark/>
          </w:tcPr>
          <w:p w14:paraId="6969D652" w14:textId="7DFE0F5D"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color w:val="000000"/>
                <w:shd w:val="clear" w:color="auto" w:fill="FFFFFF"/>
              </w:rPr>
              <w:t>2.00</w:t>
            </w:r>
            <w:r w:rsidR="00D50D1D">
              <w:rPr>
                <w:rFonts w:asciiTheme="minorHAnsi" w:hAnsiTheme="minorHAnsi" w:cstheme="minorHAnsi"/>
                <w:color w:val="000000"/>
                <w:shd w:val="clear" w:color="auto" w:fill="FFFFFF"/>
              </w:rPr>
              <w:t>% (2020 Q2)</w:t>
            </w:r>
          </w:p>
        </w:tc>
      </w:tr>
      <w:tr w:rsidR="0055368B" w:rsidRPr="0055368B" w14:paraId="2CF82FEA" w14:textId="77777777" w:rsidTr="0055368B">
        <w:tc>
          <w:tcPr>
            <w:tcW w:w="0" w:type="auto"/>
            <w:tcMar>
              <w:top w:w="150" w:type="dxa"/>
              <w:left w:w="0" w:type="dxa"/>
              <w:bottom w:w="150" w:type="dxa"/>
              <w:right w:w="240" w:type="dxa"/>
            </w:tcMar>
            <w:vAlign w:val="center"/>
            <w:hideMark/>
          </w:tcPr>
          <w:p w14:paraId="451BAF46" w14:textId="77777777"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color w:val="000000"/>
                <w:shd w:val="clear" w:color="auto" w:fill="FFFFFF"/>
              </w:rPr>
              <w:t>Max (2016 Q1)</w:t>
            </w:r>
          </w:p>
        </w:tc>
        <w:tc>
          <w:tcPr>
            <w:tcW w:w="0" w:type="auto"/>
            <w:tcMar>
              <w:top w:w="150" w:type="dxa"/>
              <w:left w:w="240" w:type="dxa"/>
              <w:bottom w:w="150" w:type="dxa"/>
              <w:right w:w="0" w:type="dxa"/>
            </w:tcMar>
            <w:vAlign w:val="center"/>
            <w:hideMark/>
          </w:tcPr>
          <w:p w14:paraId="521FE745" w14:textId="16A05820" w:rsidR="0055368B" w:rsidRPr="0055368B" w:rsidRDefault="0055368B" w:rsidP="0055368B">
            <w:pPr>
              <w:pStyle w:val="NormalWeb"/>
              <w:spacing w:line="480" w:lineRule="auto"/>
              <w:ind w:left="360"/>
              <w:rPr>
                <w:rFonts w:asciiTheme="minorHAnsi" w:hAnsiTheme="minorHAnsi" w:cstheme="minorHAnsi"/>
                <w:color w:val="000000"/>
                <w:shd w:val="clear" w:color="auto" w:fill="FFFFFF"/>
              </w:rPr>
            </w:pPr>
            <w:r w:rsidRPr="0055368B">
              <w:rPr>
                <w:rFonts w:asciiTheme="minorHAnsi" w:hAnsiTheme="minorHAnsi" w:cstheme="minorHAnsi"/>
                <w:color w:val="000000"/>
                <w:shd w:val="clear" w:color="auto" w:fill="FFFFFF"/>
              </w:rPr>
              <w:t>6.90</w:t>
            </w:r>
            <w:r w:rsidR="00D50D1D">
              <w:rPr>
                <w:rFonts w:asciiTheme="minorHAnsi" w:hAnsiTheme="minorHAnsi" w:cstheme="minorHAnsi"/>
                <w:color w:val="000000"/>
                <w:shd w:val="clear" w:color="auto" w:fill="FFFFFF"/>
              </w:rPr>
              <w:t>% (2016 Q1)</w:t>
            </w:r>
          </w:p>
        </w:tc>
      </w:tr>
    </w:tbl>
    <w:p w14:paraId="6CEEC797" w14:textId="2061887D" w:rsidR="00CF33D9" w:rsidRDefault="0083759F" w:rsidP="0083759F">
      <w:pPr>
        <w:pStyle w:val="NormalWeb"/>
        <w:spacing w:line="360" w:lineRule="auto"/>
        <w:rPr>
          <w:b/>
          <w:bCs/>
          <w:sz w:val="32"/>
          <w:szCs w:val="32"/>
        </w:rPr>
      </w:pPr>
      <w:r w:rsidRPr="0083759F">
        <w:rPr>
          <w:b/>
          <w:bCs/>
          <w:color w:val="000000"/>
          <w:shd w:val="clear" w:color="auto" w:fill="FFFFFF"/>
        </w:rPr>
        <w:t>Figure 1</w:t>
      </w:r>
      <w:r w:rsidRPr="0083759F">
        <w:rPr>
          <w:color w:val="000000"/>
          <w:shd w:val="clear" w:color="auto" w:fill="FFFFFF"/>
        </w:rPr>
        <w:t xml:space="preserve"> displays the quarterly CPI inflation rate for South Africa from 2015 Q1 to 2025 Q3. The series ranges from a minimum of 2.0% (recorded in 2020 Q2 and again in 2025 Q2) to a maximum of 6.9% (observed in 2016 Q1). Visual inspection reveals no persistent upward or </w:t>
      </w:r>
      <w:r w:rsidRPr="0083759F">
        <w:rPr>
          <w:color w:val="000000"/>
          <w:shd w:val="clear" w:color="auto" w:fill="FFFFFF"/>
        </w:rPr>
        <w:lastRenderedPageBreak/>
        <w:t xml:space="preserve">downward trend; rather, the series fluctuates around a mean of approximately 4.5%. Notable peaks occurred in 2016 Q1 (6.9%), 2022 Q3–Q4 (5.5%), and 2024 Q1 (5.8%). Sharp declines are evident in 2020 Q2 (2.0%) corresponding to the COVID-19 pandemic period, and more recently in 2025 Q2 (2.4%). The series exhibits mean-reverting behavior, consistently returning toward the 4–5% range following extreme observations. This pattern suggests that the series may be weakly stationary or may require first differencing to achieve strict stationarity for ARIMA </w:t>
      </w:r>
      <w:r w:rsidRPr="0083759F">
        <w:rPr>
          <w:rFonts w:asciiTheme="minorHAnsi" w:hAnsiTheme="minorHAnsi" w:cstheme="minorHAnsi"/>
          <w:color w:val="000000"/>
          <w:shd w:val="clear" w:color="auto" w:fill="FFFFFF"/>
        </w:rPr>
        <w:t>modeling.</w:t>
      </w:r>
      <w:r w:rsidR="0055368B" w:rsidRPr="00437304">
        <w:rPr>
          <w:b/>
          <w:bCs/>
          <w:sz w:val="32"/>
          <w:szCs w:val="32"/>
        </w:rPr>
        <w:t xml:space="preserve"> </w:t>
      </w:r>
    </w:p>
    <w:p w14:paraId="38932B32" w14:textId="6584FDBB" w:rsidR="00CB40A1" w:rsidRDefault="0055368B" w:rsidP="00D50D1D">
      <w:pPr>
        <w:pStyle w:val="NormalWeb"/>
        <w:numPr>
          <w:ilvl w:val="1"/>
          <w:numId w:val="12"/>
        </w:numPr>
        <w:spacing w:line="360" w:lineRule="auto"/>
        <w:rPr>
          <w:b/>
          <w:bCs/>
          <w:sz w:val="32"/>
          <w:szCs w:val="32"/>
        </w:rPr>
      </w:pPr>
      <w:r w:rsidRPr="00437304">
        <w:rPr>
          <w:b/>
          <w:bCs/>
          <w:sz w:val="32"/>
          <w:szCs w:val="32"/>
        </w:rPr>
        <w:t>Stationarity Test and Differencing</w:t>
      </w:r>
    </w:p>
    <w:p w14:paraId="5ED21336" w14:textId="4CD22D8D" w:rsidR="00CB40A1" w:rsidRDefault="00CB40A1" w:rsidP="00CB40A1">
      <w:pPr>
        <w:pStyle w:val="NormalWeb"/>
        <w:spacing w:line="276" w:lineRule="auto"/>
      </w:pPr>
      <w:r w:rsidRPr="00CB40A1">
        <w:t>To determine whether the quarterly CPI series requires differencing, two diagnostic tools were used: the </w:t>
      </w:r>
      <w:r w:rsidRPr="00CB40A1">
        <w:rPr>
          <w:b/>
          <w:bCs/>
        </w:rPr>
        <w:t>Autocorrelation Check for White Noise</w:t>
      </w:r>
      <w:r w:rsidRPr="00CB40A1">
        <w:t> and the </w:t>
      </w:r>
      <w:r w:rsidRPr="00CB40A1">
        <w:rPr>
          <w:b/>
          <w:bCs/>
        </w:rPr>
        <w:t>Augmented Dickey-Fuller (ADF) unit root test</w:t>
      </w:r>
      <w:r w:rsidRPr="00CB40A1">
        <w:t>.</w:t>
      </w:r>
    </w:p>
    <w:p w14:paraId="715D3EEC" w14:textId="77777777" w:rsidR="00287F03" w:rsidRDefault="00287F03" w:rsidP="00287F03">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=cpi_data;</w:t>
      </w:r>
    </w:p>
    <w:p w14:paraId="2143E79C" w14:textId="77777777" w:rsidR="00287F03" w:rsidRDefault="00287F03" w:rsidP="00287F03">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=cpi </w:t>
      </w:r>
      <w:r>
        <w:rPr>
          <w:rFonts w:ascii="Courier New" w:hAnsi="Courier New" w:cs="Courier New"/>
          <w:color w:val="0000FF"/>
          <w:sz w:val="20"/>
          <w:szCs w:val="20"/>
          <w:shd w:val="clear" w:color="auto" w:fill="FFFFFF"/>
        </w:rPr>
        <w:t>stationarity</w:t>
      </w:r>
      <w:r>
        <w:rPr>
          <w:rFonts w:ascii="Courier New" w:hAnsi="Courier New" w:cs="Courier New"/>
          <w:color w:val="000000"/>
          <w:sz w:val="20"/>
          <w:szCs w:val="20"/>
          <w:shd w:val="clear" w:color="auto" w:fill="FFFFFF"/>
        </w:rPr>
        <w:t>=(adf</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w:t>
      </w:r>
    </w:p>
    <w:p w14:paraId="362A6645" w14:textId="20E871D4" w:rsidR="00287F03" w:rsidRPr="00287F03" w:rsidRDefault="00287F03" w:rsidP="00287F03">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Autocorrelation Check for White Noise"/>
      </w:tblPr>
      <w:tblGrid>
        <w:gridCol w:w="891"/>
        <w:gridCol w:w="1337"/>
        <w:gridCol w:w="470"/>
        <w:gridCol w:w="1301"/>
        <w:gridCol w:w="690"/>
        <w:gridCol w:w="690"/>
        <w:gridCol w:w="690"/>
        <w:gridCol w:w="690"/>
        <w:gridCol w:w="690"/>
        <w:gridCol w:w="770"/>
      </w:tblGrid>
      <w:tr w:rsidR="00CB40A1" w:rsidRPr="00CB40A1" w14:paraId="6022E182" w14:textId="77777777" w:rsidTr="00CB40A1">
        <w:trPr>
          <w:tblHeader/>
          <w:jc w:val="center"/>
        </w:trPr>
        <w:tc>
          <w:tcPr>
            <w:tcW w:w="0" w:type="auto"/>
            <w:gridSpan w:val="10"/>
            <w:hideMark/>
          </w:tcPr>
          <w:p w14:paraId="65B15BFD" w14:textId="77777777" w:rsidR="00CB40A1" w:rsidRPr="00CB40A1" w:rsidRDefault="00CB40A1" w:rsidP="00CB40A1">
            <w:pPr>
              <w:pStyle w:val="NormalWeb"/>
              <w:spacing w:line="276" w:lineRule="auto"/>
              <w:rPr>
                <w:b/>
                <w:bCs/>
              </w:rPr>
            </w:pPr>
            <w:r w:rsidRPr="00CB40A1">
              <w:rPr>
                <w:b/>
                <w:bCs/>
              </w:rPr>
              <w:t>Autocorrelation Check for White Noise</w:t>
            </w:r>
          </w:p>
        </w:tc>
      </w:tr>
      <w:tr w:rsidR="00CB40A1" w:rsidRPr="00CB40A1" w14:paraId="0F2D7B80" w14:textId="77777777" w:rsidTr="00CB40A1">
        <w:trPr>
          <w:tblHeader/>
          <w:jc w:val="center"/>
        </w:trPr>
        <w:tc>
          <w:tcPr>
            <w:tcW w:w="0" w:type="auto"/>
            <w:hideMark/>
          </w:tcPr>
          <w:p w14:paraId="353227F2" w14:textId="77777777" w:rsidR="00CB40A1" w:rsidRPr="00CB40A1" w:rsidRDefault="00CB40A1" w:rsidP="00CB40A1">
            <w:pPr>
              <w:pStyle w:val="NormalWeb"/>
              <w:spacing w:line="276" w:lineRule="auto"/>
              <w:rPr>
                <w:b/>
                <w:bCs/>
              </w:rPr>
            </w:pPr>
            <w:r w:rsidRPr="00CB40A1">
              <w:rPr>
                <w:b/>
                <w:bCs/>
              </w:rPr>
              <w:t>To Lag</w:t>
            </w:r>
          </w:p>
        </w:tc>
        <w:tc>
          <w:tcPr>
            <w:tcW w:w="0" w:type="auto"/>
            <w:hideMark/>
          </w:tcPr>
          <w:p w14:paraId="60334215" w14:textId="77777777" w:rsidR="00CB40A1" w:rsidRPr="00CB40A1" w:rsidRDefault="00CB40A1" w:rsidP="00CB40A1">
            <w:pPr>
              <w:pStyle w:val="NormalWeb"/>
              <w:spacing w:line="276" w:lineRule="auto"/>
              <w:rPr>
                <w:b/>
                <w:bCs/>
              </w:rPr>
            </w:pPr>
            <w:r w:rsidRPr="00CB40A1">
              <w:rPr>
                <w:b/>
                <w:bCs/>
              </w:rPr>
              <w:t>Chi-Square</w:t>
            </w:r>
          </w:p>
        </w:tc>
        <w:tc>
          <w:tcPr>
            <w:tcW w:w="0" w:type="auto"/>
            <w:hideMark/>
          </w:tcPr>
          <w:p w14:paraId="297B114C" w14:textId="77777777" w:rsidR="00CB40A1" w:rsidRPr="00CB40A1" w:rsidRDefault="00CB40A1" w:rsidP="00CB40A1">
            <w:pPr>
              <w:pStyle w:val="NormalWeb"/>
              <w:spacing w:line="276" w:lineRule="auto"/>
              <w:rPr>
                <w:b/>
                <w:bCs/>
              </w:rPr>
            </w:pPr>
            <w:r w:rsidRPr="00CB40A1">
              <w:rPr>
                <w:b/>
                <w:bCs/>
              </w:rPr>
              <w:t>DF</w:t>
            </w:r>
          </w:p>
        </w:tc>
        <w:tc>
          <w:tcPr>
            <w:tcW w:w="0" w:type="auto"/>
            <w:hideMark/>
          </w:tcPr>
          <w:p w14:paraId="71535923" w14:textId="77777777" w:rsidR="00CB40A1" w:rsidRPr="00CB40A1" w:rsidRDefault="00CB40A1" w:rsidP="00CB40A1">
            <w:pPr>
              <w:pStyle w:val="NormalWeb"/>
              <w:spacing w:line="276" w:lineRule="auto"/>
              <w:rPr>
                <w:b/>
                <w:bCs/>
              </w:rPr>
            </w:pPr>
            <w:r w:rsidRPr="00CB40A1">
              <w:rPr>
                <w:b/>
                <w:bCs/>
              </w:rPr>
              <w:t>Pr &gt; ChiSq</w:t>
            </w:r>
          </w:p>
        </w:tc>
        <w:tc>
          <w:tcPr>
            <w:tcW w:w="0" w:type="auto"/>
            <w:gridSpan w:val="6"/>
            <w:hideMark/>
          </w:tcPr>
          <w:p w14:paraId="258F8D53" w14:textId="77777777" w:rsidR="00CB40A1" w:rsidRPr="00CB40A1" w:rsidRDefault="00CB40A1" w:rsidP="00CB40A1">
            <w:pPr>
              <w:pStyle w:val="NormalWeb"/>
              <w:spacing w:line="276" w:lineRule="auto"/>
              <w:rPr>
                <w:b/>
                <w:bCs/>
              </w:rPr>
            </w:pPr>
            <w:r w:rsidRPr="00CB40A1">
              <w:rPr>
                <w:b/>
                <w:bCs/>
              </w:rPr>
              <w:t>Autocorrelations</w:t>
            </w:r>
          </w:p>
        </w:tc>
      </w:tr>
      <w:tr w:rsidR="00CB40A1" w:rsidRPr="00CB40A1" w14:paraId="3AB9E80A" w14:textId="77777777" w:rsidTr="00CB40A1">
        <w:trPr>
          <w:jc w:val="center"/>
        </w:trPr>
        <w:tc>
          <w:tcPr>
            <w:tcW w:w="0" w:type="auto"/>
            <w:hideMark/>
          </w:tcPr>
          <w:p w14:paraId="5EE7A8E0" w14:textId="77777777" w:rsidR="00CB40A1" w:rsidRPr="00CB40A1" w:rsidRDefault="00CB40A1" w:rsidP="00CB40A1">
            <w:pPr>
              <w:pStyle w:val="NormalWeb"/>
              <w:spacing w:line="276" w:lineRule="auto"/>
              <w:rPr>
                <w:b/>
                <w:bCs/>
              </w:rPr>
            </w:pPr>
            <w:r w:rsidRPr="00CB40A1">
              <w:rPr>
                <w:b/>
                <w:bCs/>
              </w:rPr>
              <w:t>6</w:t>
            </w:r>
          </w:p>
        </w:tc>
        <w:tc>
          <w:tcPr>
            <w:tcW w:w="0" w:type="auto"/>
            <w:hideMark/>
          </w:tcPr>
          <w:p w14:paraId="78468F3C" w14:textId="77777777" w:rsidR="00CB40A1" w:rsidRPr="00CB40A1" w:rsidRDefault="00CB40A1" w:rsidP="00CB40A1">
            <w:pPr>
              <w:pStyle w:val="NormalWeb"/>
              <w:spacing w:line="276" w:lineRule="auto"/>
            </w:pPr>
            <w:r w:rsidRPr="00CB40A1">
              <w:t>34.32</w:t>
            </w:r>
          </w:p>
        </w:tc>
        <w:tc>
          <w:tcPr>
            <w:tcW w:w="0" w:type="auto"/>
            <w:hideMark/>
          </w:tcPr>
          <w:p w14:paraId="45F1E649" w14:textId="77777777" w:rsidR="00CB40A1" w:rsidRPr="00CB40A1" w:rsidRDefault="00CB40A1" w:rsidP="00CB40A1">
            <w:pPr>
              <w:pStyle w:val="NormalWeb"/>
              <w:spacing w:line="276" w:lineRule="auto"/>
            </w:pPr>
            <w:r w:rsidRPr="00CB40A1">
              <w:t>6</w:t>
            </w:r>
          </w:p>
        </w:tc>
        <w:tc>
          <w:tcPr>
            <w:tcW w:w="0" w:type="auto"/>
            <w:hideMark/>
          </w:tcPr>
          <w:p w14:paraId="6C1C512A" w14:textId="77777777" w:rsidR="00CB40A1" w:rsidRPr="00CB40A1" w:rsidRDefault="00CB40A1" w:rsidP="00CB40A1">
            <w:pPr>
              <w:pStyle w:val="NormalWeb"/>
              <w:spacing w:line="276" w:lineRule="auto"/>
            </w:pPr>
            <w:r w:rsidRPr="00CB40A1">
              <w:t>&lt;.0001</w:t>
            </w:r>
          </w:p>
        </w:tc>
        <w:tc>
          <w:tcPr>
            <w:tcW w:w="0" w:type="auto"/>
            <w:hideMark/>
          </w:tcPr>
          <w:p w14:paraId="15629F83" w14:textId="77777777" w:rsidR="00CB40A1" w:rsidRPr="00CB40A1" w:rsidRDefault="00CB40A1" w:rsidP="00CB40A1">
            <w:pPr>
              <w:pStyle w:val="NormalWeb"/>
              <w:spacing w:line="276" w:lineRule="auto"/>
            </w:pPr>
            <w:r w:rsidRPr="00CB40A1">
              <w:t>0.528</w:t>
            </w:r>
          </w:p>
        </w:tc>
        <w:tc>
          <w:tcPr>
            <w:tcW w:w="0" w:type="auto"/>
            <w:hideMark/>
          </w:tcPr>
          <w:p w14:paraId="038E23C2" w14:textId="77777777" w:rsidR="00CB40A1" w:rsidRPr="00CB40A1" w:rsidRDefault="00CB40A1" w:rsidP="00CB40A1">
            <w:pPr>
              <w:pStyle w:val="NormalWeb"/>
              <w:spacing w:line="276" w:lineRule="auto"/>
            </w:pPr>
            <w:r w:rsidRPr="00CB40A1">
              <w:t>0.417</w:t>
            </w:r>
          </w:p>
        </w:tc>
        <w:tc>
          <w:tcPr>
            <w:tcW w:w="0" w:type="auto"/>
            <w:hideMark/>
          </w:tcPr>
          <w:p w14:paraId="7EFE81AB" w14:textId="77777777" w:rsidR="00CB40A1" w:rsidRPr="00CB40A1" w:rsidRDefault="00CB40A1" w:rsidP="00CB40A1">
            <w:pPr>
              <w:pStyle w:val="NormalWeb"/>
              <w:spacing w:line="276" w:lineRule="auto"/>
            </w:pPr>
            <w:r w:rsidRPr="00CB40A1">
              <w:t>0.440</w:t>
            </w:r>
          </w:p>
        </w:tc>
        <w:tc>
          <w:tcPr>
            <w:tcW w:w="0" w:type="auto"/>
            <w:hideMark/>
          </w:tcPr>
          <w:p w14:paraId="04C1862B" w14:textId="77777777" w:rsidR="00CB40A1" w:rsidRPr="00CB40A1" w:rsidRDefault="00CB40A1" w:rsidP="00CB40A1">
            <w:pPr>
              <w:pStyle w:val="NormalWeb"/>
              <w:spacing w:line="276" w:lineRule="auto"/>
            </w:pPr>
            <w:r w:rsidRPr="00CB40A1">
              <w:t>0.272</w:t>
            </w:r>
          </w:p>
        </w:tc>
        <w:tc>
          <w:tcPr>
            <w:tcW w:w="0" w:type="auto"/>
            <w:hideMark/>
          </w:tcPr>
          <w:p w14:paraId="0F44DBA4" w14:textId="77777777" w:rsidR="00CB40A1" w:rsidRPr="00CB40A1" w:rsidRDefault="00CB40A1" w:rsidP="00CB40A1">
            <w:pPr>
              <w:pStyle w:val="NormalWeb"/>
              <w:spacing w:line="276" w:lineRule="auto"/>
            </w:pPr>
            <w:r w:rsidRPr="00CB40A1">
              <w:t>0.058</w:t>
            </w:r>
          </w:p>
        </w:tc>
        <w:tc>
          <w:tcPr>
            <w:tcW w:w="0" w:type="auto"/>
            <w:noWrap/>
            <w:hideMark/>
          </w:tcPr>
          <w:p w14:paraId="5FAAE902" w14:textId="77777777" w:rsidR="00CB40A1" w:rsidRPr="00CB40A1" w:rsidRDefault="00CB40A1" w:rsidP="00CB40A1">
            <w:pPr>
              <w:pStyle w:val="NormalWeb"/>
              <w:spacing w:line="276" w:lineRule="auto"/>
            </w:pPr>
            <w:r w:rsidRPr="00CB40A1">
              <w:t>-0.034</w:t>
            </w:r>
          </w:p>
        </w:tc>
      </w:tr>
    </w:tbl>
    <w:p w14:paraId="524CC60D" w14:textId="69BE83C6" w:rsidR="00CB40A1" w:rsidRDefault="00CB40A1" w:rsidP="00CB40A1">
      <w:pPr>
        <w:pStyle w:val="NormalWeb"/>
        <w:spacing w:line="276" w:lineRule="auto"/>
      </w:pPr>
      <w:r>
        <w:t>Interpretation:</w:t>
      </w:r>
      <w:r w:rsidR="00287F03">
        <w:t xml:space="preserve"> </w:t>
      </w:r>
      <w:r w:rsidRPr="00CB40A1">
        <w:t>The null hypothesis of white noise (no autocorrelation) is rejected at lag 6 (p &lt; 0.0001). The significant positive autocorrelations at lags 1, 2, and 3 (0.528, 0.417, 0.440) indicate that the series is </w:t>
      </w:r>
      <w:r w:rsidRPr="00CB40A1">
        <w:rPr>
          <w:b/>
          <w:bCs/>
        </w:rPr>
        <w:t>not white noise</w:t>
      </w:r>
      <w:r w:rsidRPr="00CB40A1">
        <w:t> and has predictable structure — which is expected for CPI data. This does not directly test stationarity but confirms that ARIMA modelling is appropriate.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Augmented Dickey-Fuller Unit Root Tests"/>
      </w:tblPr>
      <w:tblGrid>
        <w:gridCol w:w="1424"/>
        <w:gridCol w:w="644"/>
        <w:gridCol w:w="1010"/>
        <w:gridCol w:w="1087"/>
        <w:gridCol w:w="650"/>
        <w:gridCol w:w="1074"/>
        <w:gridCol w:w="570"/>
        <w:gridCol w:w="810"/>
      </w:tblGrid>
      <w:tr w:rsidR="00CB40A1" w:rsidRPr="00CB40A1" w14:paraId="5136E693" w14:textId="77777777" w:rsidTr="00CB40A1">
        <w:trPr>
          <w:tblHeader/>
          <w:jc w:val="center"/>
        </w:trPr>
        <w:tc>
          <w:tcPr>
            <w:tcW w:w="0" w:type="auto"/>
            <w:gridSpan w:val="8"/>
            <w:hideMark/>
          </w:tcPr>
          <w:p w14:paraId="7D9ED3F9" w14:textId="77777777" w:rsidR="00CB40A1" w:rsidRPr="00CB40A1" w:rsidRDefault="00CB40A1" w:rsidP="00CB40A1">
            <w:pPr>
              <w:pStyle w:val="NormalWeb"/>
              <w:spacing w:line="276" w:lineRule="auto"/>
              <w:rPr>
                <w:b/>
                <w:bCs/>
              </w:rPr>
            </w:pPr>
            <w:r w:rsidRPr="00CB40A1">
              <w:rPr>
                <w:b/>
                <w:bCs/>
              </w:rPr>
              <w:t>Augmented Dickey-Fuller Unit Root Tests</w:t>
            </w:r>
          </w:p>
        </w:tc>
      </w:tr>
      <w:tr w:rsidR="00CB40A1" w:rsidRPr="00CB40A1" w14:paraId="259F639A" w14:textId="77777777" w:rsidTr="00CB40A1">
        <w:trPr>
          <w:tblHeader/>
          <w:jc w:val="center"/>
        </w:trPr>
        <w:tc>
          <w:tcPr>
            <w:tcW w:w="0" w:type="auto"/>
            <w:hideMark/>
          </w:tcPr>
          <w:p w14:paraId="42387DA1" w14:textId="77777777" w:rsidR="00CB40A1" w:rsidRPr="00CB40A1" w:rsidRDefault="00CB40A1" w:rsidP="00CB40A1">
            <w:pPr>
              <w:pStyle w:val="NormalWeb"/>
              <w:spacing w:line="276" w:lineRule="auto"/>
              <w:rPr>
                <w:b/>
                <w:bCs/>
              </w:rPr>
            </w:pPr>
            <w:r w:rsidRPr="00CB40A1">
              <w:rPr>
                <w:b/>
                <w:bCs/>
              </w:rPr>
              <w:t>Type</w:t>
            </w:r>
          </w:p>
        </w:tc>
        <w:tc>
          <w:tcPr>
            <w:tcW w:w="0" w:type="auto"/>
            <w:hideMark/>
          </w:tcPr>
          <w:p w14:paraId="0C38565E" w14:textId="77777777" w:rsidR="00CB40A1" w:rsidRPr="00CB40A1" w:rsidRDefault="00CB40A1" w:rsidP="00CB40A1">
            <w:pPr>
              <w:pStyle w:val="NormalWeb"/>
              <w:spacing w:line="276" w:lineRule="auto"/>
              <w:rPr>
                <w:b/>
                <w:bCs/>
              </w:rPr>
            </w:pPr>
            <w:r w:rsidRPr="00CB40A1">
              <w:rPr>
                <w:b/>
                <w:bCs/>
              </w:rPr>
              <w:t>Lags</w:t>
            </w:r>
          </w:p>
        </w:tc>
        <w:tc>
          <w:tcPr>
            <w:tcW w:w="0" w:type="auto"/>
            <w:hideMark/>
          </w:tcPr>
          <w:p w14:paraId="6856158F" w14:textId="77777777" w:rsidR="00CB40A1" w:rsidRPr="00CB40A1" w:rsidRDefault="00CB40A1" w:rsidP="00CB40A1">
            <w:pPr>
              <w:pStyle w:val="NormalWeb"/>
              <w:spacing w:line="276" w:lineRule="auto"/>
              <w:rPr>
                <w:b/>
                <w:bCs/>
              </w:rPr>
            </w:pPr>
            <w:r w:rsidRPr="00CB40A1">
              <w:rPr>
                <w:b/>
                <w:bCs/>
              </w:rPr>
              <w:t>Rho</w:t>
            </w:r>
          </w:p>
        </w:tc>
        <w:tc>
          <w:tcPr>
            <w:tcW w:w="0" w:type="auto"/>
            <w:hideMark/>
          </w:tcPr>
          <w:p w14:paraId="4985FEBE" w14:textId="77777777" w:rsidR="00CB40A1" w:rsidRPr="00CB40A1" w:rsidRDefault="00CB40A1" w:rsidP="00CB40A1">
            <w:pPr>
              <w:pStyle w:val="NormalWeb"/>
              <w:spacing w:line="276" w:lineRule="auto"/>
              <w:rPr>
                <w:b/>
                <w:bCs/>
              </w:rPr>
            </w:pPr>
            <w:r w:rsidRPr="00CB40A1">
              <w:rPr>
                <w:b/>
                <w:bCs/>
              </w:rPr>
              <w:t>Pr &lt; Rho</w:t>
            </w:r>
          </w:p>
        </w:tc>
        <w:tc>
          <w:tcPr>
            <w:tcW w:w="0" w:type="auto"/>
            <w:hideMark/>
          </w:tcPr>
          <w:p w14:paraId="348A992A" w14:textId="77777777" w:rsidR="00CB40A1" w:rsidRPr="00CB40A1" w:rsidRDefault="00CB40A1" w:rsidP="00CB40A1">
            <w:pPr>
              <w:pStyle w:val="NormalWeb"/>
              <w:spacing w:line="276" w:lineRule="auto"/>
              <w:rPr>
                <w:b/>
                <w:bCs/>
              </w:rPr>
            </w:pPr>
            <w:r w:rsidRPr="00CB40A1">
              <w:rPr>
                <w:b/>
                <w:bCs/>
              </w:rPr>
              <w:t>Tau</w:t>
            </w:r>
          </w:p>
        </w:tc>
        <w:tc>
          <w:tcPr>
            <w:tcW w:w="0" w:type="auto"/>
            <w:hideMark/>
          </w:tcPr>
          <w:p w14:paraId="4422A771" w14:textId="77777777" w:rsidR="00CB40A1" w:rsidRPr="00CB40A1" w:rsidRDefault="00CB40A1" w:rsidP="00CB40A1">
            <w:pPr>
              <w:pStyle w:val="NormalWeb"/>
              <w:spacing w:line="276" w:lineRule="auto"/>
              <w:rPr>
                <w:b/>
                <w:bCs/>
              </w:rPr>
            </w:pPr>
            <w:r w:rsidRPr="00CB40A1">
              <w:rPr>
                <w:b/>
                <w:bCs/>
              </w:rPr>
              <w:t>Pr &lt; Tau</w:t>
            </w:r>
          </w:p>
        </w:tc>
        <w:tc>
          <w:tcPr>
            <w:tcW w:w="0" w:type="auto"/>
            <w:hideMark/>
          </w:tcPr>
          <w:p w14:paraId="007E62F6" w14:textId="77777777" w:rsidR="00CB40A1" w:rsidRPr="00CB40A1" w:rsidRDefault="00CB40A1" w:rsidP="00CB40A1">
            <w:pPr>
              <w:pStyle w:val="NormalWeb"/>
              <w:spacing w:line="276" w:lineRule="auto"/>
              <w:rPr>
                <w:b/>
                <w:bCs/>
              </w:rPr>
            </w:pPr>
            <w:r w:rsidRPr="00CB40A1">
              <w:rPr>
                <w:b/>
                <w:bCs/>
              </w:rPr>
              <w:t>F</w:t>
            </w:r>
          </w:p>
        </w:tc>
        <w:tc>
          <w:tcPr>
            <w:tcW w:w="0" w:type="auto"/>
            <w:hideMark/>
          </w:tcPr>
          <w:p w14:paraId="0BA720BB" w14:textId="77777777" w:rsidR="00CB40A1" w:rsidRPr="00CB40A1" w:rsidRDefault="00CB40A1" w:rsidP="00CB40A1">
            <w:pPr>
              <w:pStyle w:val="NormalWeb"/>
              <w:spacing w:line="276" w:lineRule="auto"/>
              <w:rPr>
                <w:b/>
                <w:bCs/>
              </w:rPr>
            </w:pPr>
            <w:r w:rsidRPr="00CB40A1">
              <w:rPr>
                <w:b/>
                <w:bCs/>
              </w:rPr>
              <w:t>Pr &gt; F</w:t>
            </w:r>
          </w:p>
        </w:tc>
      </w:tr>
      <w:tr w:rsidR="00CB40A1" w:rsidRPr="00CB40A1" w14:paraId="157D121C" w14:textId="77777777" w:rsidTr="00CB40A1">
        <w:trPr>
          <w:jc w:val="center"/>
        </w:trPr>
        <w:tc>
          <w:tcPr>
            <w:tcW w:w="0" w:type="auto"/>
            <w:hideMark/>
          </w:tcPr>
          <w:p w14:paraId="51EB48AD" w14:textId="77777777" w:rsidR="00CB40A1" w:rsidRPr="00CB40A1" w:rsidRDefault="00CB40A1" w:rsidP="00CB40A1">
            <w:pPr>
              <w:pStyle w:val="NormalWeb"/>
              <w:spacing w:line="276" w:lineRule="auto"/>
              <w:rPr>
                <w:b/>
                <w:bCs/>
              </w:rPr>
            </w:pPr>
            <w:r w:rsidRPr="00CB40A1">
              <w:rPr>
                <w:b/>
                <w:bCs/>
              </w:rPr>
              <w:t>Single Mean</w:t>
            </w:r>
          </w:p>
        </w:tc>
        <w:tc>
          <w:tcPr>
            <w:tcW w:w="0" w:type="auto"/>
            <w:hideMark/>
          </w:tcPr>
          <w:p w14:paraId="4A4FEA91" w14:textId="77777777" w:rsidR="00CB40A1" w:rsidRPr="00CB40A1" w:rsidRDefault="00CB40A1" w:rsidP="00CB40A1">
            <w:pPr>
              <w:pStyle w:val="NormalWeb"/>
              <w:spacing w:line="276" w:lineRule="auto"/>
              <w:rPr>
                <w:b/>
                <w:bCs/>
              </w:rPr>
            </w:pPr>
            <w:r w:rsidRPr="00CB40A1">
              <w:rPr>
                <w:b/>
                <w:bCs/>
              </w:rPr>
              <w:t>0</w:t>
            </w:r>
          </w:p>
        </w:tc>
        <w:tc>
          <w:tcPr>
            <w:tcW w:w="0" w:type="auto"/>
            <w:noWrap/>
            <w:hideMark/>
          </w:tcPr>
          <w:p w14:paraId="76E68EB8" w14:textId="77777777" w:rsidR="00CB40A1" w:rsidRPr="00CB40A1" w:rsidRDefault="00CB40A1" w:rsidP="00CB40A1">
            <w:pPr>
              <w:pStyle w:val="NormalWeb"/>
              <w:spacing w:line="276" w:lineRule="auto"/>
            </w:pPr>
            <w:r w:rsidRPr="00CB40A1">
              <w:t>-19.2773</w:t>
            </w:r>
          </w:p>
        </w:tc>
        <w:tc>
          <w:tcPr>
            <w:tcW w:w="0" w:type="auto"/>
            <w:hideMark/>
          </w:tcPr>
          <w:p w14:paraId="05FE2514" w14:textId="77777777" w:rsidR="00CB40A1" w:rsidRPr="00CB40A1" w:rsidRDefault="00CB40A1" w:rsidP="00CB40A1">
            <w:pPr>
              <w:pStyle w:val="NormalWeb"/>
              <w:spacing w:line="276" w:lineRule="auto"/>
            </w:pPr>
            <w:r w:rsidRPr="00CB40A1">
              <w:t>0.0068</w:t>
            </w:r>
          </w:p>
        </w:tc>
        <w:tc>
          <w:tcPr>
            <w:tcW w:w="0" w:type="auto"/>
            <w:noWrap/>
            <w:hideMark/>
          </w:tcPr>
          <w:p w14:paraId="01E12A0A" w14:textId="77777777" w:rsidR="00CB40A1" w:rsidRPr="00CB40A1" w:rsidRDefault="00CB40A1" w:rsidP="00CB40A1">
            <w:pPr>
              <w:pStyle w:val="NormalWeb"/>
              <w:spacing w:line="276" w:lineRule="auto"/>
            </w:pPr>
            <w:r w:rsidRPr="00CB40A1">
              <w:t>-3.44</w:t>
            </w:r>
          </w:p>
        </w:tc>
        <w:tc>
          <w:tcPr>
            <w:tcW w:w="0" w:type="auto"/>
            <w:hideMark/>
          </w:tcPr>
          <w:p w14:paraId="361676D5" w14:textId="77777777" w:rsidR="00CB40A1" w:rsidRPr="00CB40A1" w:rsidRDefault="00CB40A1" w:rsidP="00CB40A1">
            <w:pPr>
              <w:pStyle w:val="NormalWeb"/>
              <w:spacing w:line="276" w:lineRule="auto"/>
            </w:pPr>
            <w:r w:rsidRPr="00CB40A1">
              <w:t>0.0148</w:t>
            </w:r>
          </w:p>
        </w:tc>
        <w:tc>
          <w:tcPr>
            <w:tcW w:w="0" w:type="auto"/>
            <w:hideMark/>
          </w:tcPr>
          <w:p w14:paraId="16D9A1E0" w14:textId="77777777" w:rsidR="00CB40A1" w:rsidRPr="00CB40A1" w:rsidRDefault="00CB40A1" w:rsidP="00CB40A1">
            <w:pPr>
              <w:pStyle w:val="NormalWeb"/>
              <w:spacing w:line="276" w:lineRule="auto"/>
            </w:pPr>
            <w:r w:rsidRPr="00CB40A1">
              <w:t>5.95</w:t>
            </w:r>
          </w:p>
        </w:tc>
        <w:tc>
          <w:tcPr>
            <w:tcW w:w="0" w:type="auto"/>
            <w:hideMark/>
          </w:tcPr>
          <w:p w14:paraId="3623C659" w14:textId="77777777" w:rsidR="00CB40A1" w:rsidRPr="00CB40A1" w:rsidRDefault="00CB40A1" w:rsidP="00CB40A1">
            <w:pPr>
              <w:pStyle w:val="NormalWeb"/>
              <w:spacing w:line="276" w:lineRule="auto"/>
            </w:pPr>
            <w:r w:rsidRPr="00CB40A1">
              <w:t>0.0221</w:t>
            </w:r>
          </w:p>
        </w:tc>
      </w:tr>
      <w:tr w:rsidR="00CB40A1" w:rsidRPr="00CB40A1" w14:paraId="21C8979F" w14:textId="77777777" w:rsidTr="00CB40A1">
        <w:trPr>
          <w:jc w:val="center"/>
        </w:trPr>
        <w:tc>
          <w:tcPr>
            <w:tcW w:w="0" w:type="auto"/>
            <w:hideMark/>
          </w:tcPr>
          <w:p w14:paraId="7A2C8479" w14:textId="77777777" w:rsidR="00CB40A1" w:rsidRPr="00CB40A1" w:rsidRDefault="00CB40A1" w:rsidP="00CB40A1">
            <w:pPr>
              <w:pStyle w:val="NormalWeb"/>
              <w:spacing w:line="276" w:lineRule="auto"/>
              <w:rPr>
                <w:b/>
                <w:bCs/>
              </w:rPr>
            </w:pPr>
            <w:r w:rsidRPr="00CB40A1">
              <w:rPr>
                <w:b/>
                <w:bCs/>
              </w:rPr>
              <w:t> </w:t>
            </w:r>
          </w:p>
        </w:tc>
        <w:tc>
          <w:tcPr>
            <w:tcW w:w="0" w:type="auto"/>
            <w:hideMark/>
          </w:tcPr>
          <w:p w14:paraId="18E32107" w14:textId="77777777" w:rsidR="00CB40A1" w:rsidRPr="00CB40A1" w:rsidRDefault="00CB40A1" w:rsidP="00CB40A1">
            <w:pPr>
              <w:pStyle w:val="NormalWeb"/>
              <w:spacing w:line="276" w:lineRule="auto"/>
              <w:rPr>
                <w:b/>
                <w:bCs/>
              </w:rPr>
            </w:pPr>
            <w:r w:rsidRPr="00CB40A1">
              <w:rPr>
                <w:b/>
                <w:bCs/>
              </w:rPr>
              <w:t>1</w:t>
            </w:r>
          </w:p>
        </w:tc>
        <w:tc>
          <w:tcPr>
            <w:tcW w:w="0" w:type="auto"/>
            <w:noWrap/>
            <w:hideMark/>
          </w:tcPr>
          <w:p w14:paraId="5C76C1D0" w14:textId="77777777" w:rsidR="00CB40A1" w:rsidRPr="00CB40A1" w:rsidRDefault="00CB40A1" w:rsidP="00CB40A1">
            <w:pPr>
              <w:pStyle w:val="NormalWeb"/>
              <w:spacing w:line="276" w:lineRule="auto"/>
            </w:pPr>
            <w:r w:rsidRPr="00CB40A1">
              <w:t>-11.6113</w:t>
            </w:r>
          </w:p>
        </w:tc>
        <w:tc>
          <w:tcPr>
            <w:tcW w:w="0" w:type="auto"/>
            <w:hideMark/>
          </w:tcPr>
          <w:p w14:paraId="52F63236" w14:textId="77777777" w:rsidR="00CB40A1" w:rsidRPr="00CB40A1" w:rsidRDefault="00CB40A1" w:rsidP="00CB40A1">
            <w:pPr>
              <w:pStyle w:val="NormalWeb"/>
              <w:spacing w:line="276" w:lineRule="auto"/>
            </w:pPr>
            <w:r w:rsidRPr="00CB40A1">
              <w:t>0.0707</w:t>
            </w:r>
          </w:p>
        </w:tc>
        <w:tc>
          <w:tcPr>
            <w:tcW w:w="0" w:type="auto"/>
            <w:noWrap/>
            <w:hideMark/>
          </w:tcPr>
          <w:p w14:paraId="49F11FCD" w14:textId="77777777" w:rsidR="00CB40A1" w:rsidRPr="00CB40A1" w:rsidRDefault="00CB40A1" w:rsidP="00CB40A1">
            <w:pPr>
              <w:pStyle w:val="NormalWeb"/>
              <w:spacing w:line="276" w:lineRule="auto"/>
            </w:pPr>
            <w:r w:rsidRPr="00CB40A1">
              <w:t>-2.36</w:t>
            </w:r>
          </w:p>
        </w:tc>
        <w:tc>
          <w:tcPr>
            <w:tcW w:w="0" w:type="auto"/>
            <w:hideMark/>
          </w:tcPr>
          <w:p w14:paraId="425DE1AD" w14:textId="77777777" w:rsidR="00CB40A1" w:rsidRPr="00CB40A1" w:rsidRDefault="00CB40A1" w:rsidP="00CB40A1">
            <w:pPr>
              <w:pStyle w:val="NormalWeb"/>
              <w:spacing w:line="276" w:lineRule="auto"/>
            </w:pPr>
            <w:r w:rsidRPr="00CB40A1">
              <w:t>0.1583</w:t>
            </w:r>
          </w:p>
        </w:tc>
        <w:tc>
          <w:tcPr>
            <w:tcW w:w="0" w:type="auto"/>
            <w:hideMark/>
          </w:tcPr>
          <w:p w14:paraId="26A77A66" w14:textId="77777777" w:rsidR="00CB40A1" w:rsidRPr="00CB40A1" w:rsidRDefault="00CB40A1" w:rsidP="00CB40A1">
            <w:pPr>
              <w:pStyle w:val="NormalWeb"/>
              <w:spacing w:line="276" w:lineRule="auto"/>
            </w:pPr>
            <w:r w:rsidRPr="00CB40A1">
              <w:t>3.05</w:t>
            </w:r>
          </w:p>
        </w:tc>
        <w:tc>
          <w:tcPr>
            <w:tcW w:w="0" w:type="auto"/>
            <w:hideMark/>
          </w:tcPr>
          <w:p w14:paraId="020F58A6" w14:textId="77777777" w:rsidR="00CB40A1" w:rsidRPr="00CB40A1" w:rsidRDefault="00CB40A1" w:rsidP="00CB40A1">
            <w:pPr>
              <w:pStyle w:val="NormalWeb"/>
              <w:spacing w:line="276" w:lineRule="auto"/>
            </w:pPr>
            <w:r w:rsidRPr="00CB40A1">
              <w:t>0.3180</w:t>
            </w:r>
          </w:p>
        </w:tc>
      </w:tr>
      <w:tr w:rsidR="00CB40A1" w:rsidRPr="00CB40A1" w14:paraId="4515E7D7" w14:textId="77777777" w:rsidTr="00CB40A1">
        <w:trPr>
          <w:jc w:val="center"/>
        </w:trPr>
        <w:tc>
          <w:tcPr>
            <w:tcW w:w="0" w:type="auto"/>
            <w:hideMark/>
          </w:tcPr>
          <w:p w14:paraId="276D74E6" w14:textId="77777777" w:rsidR="00CB40A1" w:rsidRPr="00CB40A1" w:rsidRDefault="00CB40A1" w:rsidP="00CB40A1">
            <w:pPr>
              <w:pStyle w:val="NormalWeb"/>
              <w:spacing w:line="276" w:lineRule="auto"/>
              <w:rPr>
                <w:b/>
                <w:bCs/>
              </w:rPr>
            </w:pPr>
            <w:r w:rsidRPr="00CB40A1">
              <w:rPr>
                <w:b/>
                <w:bCs/>
              </w:rPr>
              <w:t> </w:t>
            </w:r>
          </w:p>
        </w:tc>
        <w:tc>
          <w:tcPr>
            <w:tcW w:w="0" w:type="auto"/>
            <w:hideMark/>
          </w:tcPr>
          <w:p w14:paraId="2D2A66A2" w14:textId="77777777" w:rsidR="00CB40A1" w:rsidRPr="00CB40A1" w:rsidRDefault="00CB40A1" w:rsidP="00CB40A1">
            <w:pPr>
              <w:pStyle w:val="NormalWeb"/>
              <w:spacing w:line="276" w:lineRule="auto"/>
              <w:rPr>
                <w:b/>
                <w:bCs/>
              </w:rPr>
            </w:pPr>
            <w:r w:rsidRPr="00CB40A1">
              <w:rPr>
                <w:b/>
                <w:bCs/>
              </w:rPr>
              <w:t>2</w:t>
            </w:r>
          </w:p>
        </w:tc>
        <w:tc>
          <w:tcPr>
            <w:tcW w:w="0" w:type="auto"/>
            <w:noWrap/>
            <w:hideMark/>
          </w:tcPr>
          <w:p w14:paraId="4EB02ED7" w14:textId="77777777" w:rsidR="00CB40A1" w:rsidRPr="00CB40A1" w:rsidRDefault="00CB40A1" w:rsidP="00CB40A1">
            <w:pPr>
              <w:pStyle w:val="NormalWeb"/>
              <w:spacing w:line="276" w:lineRule="auto"/>
            </w:pPr>
            <w:r w:rsidRPr="00CB40A1">
              <w:t>-5.8535</w:t>
            </w:r>
          </w:p>
        </w:tc>
        <w:tc>
          <w:tcPr>
            <w:tcW w:w="0" w:type="auto"/>
            <w:hideMark/>
          </w:tcPr>
          <w:p w14:paraId="5801CDB6" w14:textId="77777777" w:rsidR="00CB40A1" w:rsidRPr="00CB40A1" w:rsidRDefault="00CB40A1" w:rsidP="00CB40A1">
            <w:pPr>
              <w:pStyle w:val="NormalWeb"/>
              <w:spacing w:line="276" w:lineRule="auto"/>
            </w:pPr>
            <w:r w:rsidRPr="00CB40A1">
              <w:t>0.3355</w:t>
            </w:r>
          </w:p>
        </w:tc>
        <w:tc>
          <w:tcPr>
            <w:tcW w:w="0" w:type="auto"/>
            <w:noWrap/>
            <w:hideMark/>
          </w:tcPr>
          <w:p w14:paraId="583DB6A0" w14:textId="77777777" w:rsidR="00CB40A1" w:rsidRPr="00CB40A1" w:rsidRDefault="00CB40A1" w:rsidP="00CB40A1">
            <w:pPr>
              <w:pStyle w:val="NormalWeb"/>
              <w:spacing w:line="276" w:lineRule="auto"/>
            </w:pPr>
            <w:r w:rsidRPr="00CB40A1">
              <w:t>-1.49</w:t>
            </w:r>
          </w:p>
        </w:tc>
        <w:tc>
          <w:tcPr>
            <w:tcW w:w="0" w:type="auto"/>
            <w:hideMark/>
          </w:tcPr>
          <w:p w14:paraId="52940D76" w14:textId="77777777" w:rsidR="00CB40A1" w:rsidRPr="00CB40A1" w:rsidRDefault="00CB40A1" w:rsidP="00CB40A1">
            <w:pPr>
              <w:pStyle w:val="NormalWeb"/>
              <w:spacing w:line="276" w:lineRule="auto"/>
            </w:pPr>
            <w:r w:rsidRPr="00CB40A1">
              <w:t>0.5274</w:t>
            </w:r>
          </w:p>
        </w:tc>
        <w:tc>
          <w:tcPr>
            <w:tcW w:w="0" w:type="auto"/>
            <w:hideMark/>
          </w:tcPr>
          <w:p w14:paraId="14D552F1" w14:textId="77777777" w:rsidR="00CB40A1" w:rsidRPr="00CB40A1" w:rsidRDefault="00CB40A1" w:rsidP="00CB40A1">
            <w:pPr>
              <w:pStyle w:val="NormalWeb"/>
              <w:spacing w:line="276" w:lineRule="auto"/>
            </w:pPr>
            <w:r w:rsidRPr="00CB40A1">
              <w:t>1.32</w:t>
            </w:r>
          </w:p>
        </w:tc>
        <w:tc>
          <w:tcPr>
            <w:tcW w:w="0" w:type="auto"/>
            <w:hideMark/>
          </w:tcPr>
          <w:p w14:paraId="56DBB0AE" w14:textId="77777777" w:rsidR="00CB40A1" w:rsidRPr="00CB40A1" w:rsidRDefault="00CB40A1" w:rsidP="00CB40A1">
            <w:pPr>
              <w:pStyle w:val="NormalWeb"/>
              <w:spacing w:line="276" w:lineRule="auto"/>
            </w:pPr>
            <w:r w:rsidRPr="00CB40A1">
              <w:t>0.7400</w:t>
            </w:r>
          </w:p>
        </w:tc>
      </w:tr>
    </w:tbl>
    <w:p w14:paraId="35831B3F" w14:textId="49A43A0E" w:rsidR="00022150" w:rsidRDefault="00022150" w:rsidP="00CB40A1">
      <w:pPr>
        <w:pStyle w:val="NormalWeb"/>
        <w:spacing w:line="276" w:lineRule="auto"/>
        <w:rPr>
          <w:b/>
          <w:bCs/>
        </w:rPr>
      </w:pPr>
    </w:p>
    <w:p w14:paraId="29FC235F" w14:textId="5EC48DDC" w:rsidR="00CB40A1" w:rsidRPr="00CB40A1" w:rsidRDefault="00CB40A1" w:rsidP="00CB40A1">
      <w:pPr>
        <w:pStyle w:val="NormalWeb"/>
        <w:spacing w:line="276" w:lineRule="auto"/>
        <w:rPr>
          <w:b/>
          <w:bCs/>
        </w:rPr>
      </w:pPr>
      <w:r w:rsidRPr="00CB40A1">
        <w:rPr>
          <w:b/>
          <w:bCs/>
        </w:rPr>
        <w:lastRenderedPageBreak/>
        <w:t>Conclusion on Stationarity and Order of Differencing</w:t>
      </w:r>
    </w:p>
    <w:p w14:paraId="48E5B440" w14:textId="77777777" w:rsidR="00CB40A1" w:rsidRPr="00CB40A1" w:rsidRDefault="00CB40A1" w:rsidP="00CB40A1">
      <w:pPr>
        <w:pStyle w:val="NormalWeb"/>
        <w:spacing w:line="276" w:lineRule="auto"/>
      </w:pPr>
      <w:r w:rsidRPr="00CB40A1">
        <w:t>The ADF test provides </w:t>
      </w:r>
      <w:r w:rsidRPr="00CB40A1">
        <w:rPr>
          <w:b/>
          <w:bCs/>
        </w:rPr>
        <w:t>mixed evidence</w:t>
      </w:r>
      <w:r w:rsidRPr="00CB40A1">
        <w:t>:</w:t>
      </w:r>
    </w:p>
    <w:p w14:paraId="2F40D2B1" w14:textId="77777777" w:rsidR="00CB40A1" w:rsidRPr="00CB40A1" w:rsidRDefault="00CB40A1" w:rsidP="00CB40A1">
      <w:pPr>
        <w:pStyle w:val="NormalWeb"/>
        <w:numPr>
          <w:ilvl w:val="0"/>
          <w:numId w:val="7"/>
        </w:numPr>
        <w:spacing w:line="276" w:lineRule="auto"/>
      </w:pPr>
      <w:r w:rsidRPr="00CB40A1">
        <w:rPr>
          <w:b/>
          <w:bCs/>
        </w:rPr>
        <w:t>At lag 0</w:t>
      </w:r>
      <w:r w:rsidRPr="00CB40A1">
        <w:t>, both the Single Mean (τ = –3.44, p = 0.0148) and Trend (τ = –3.90, p = 0.0209) models reject the unit root null → </w:t>
      </w:r>
      <w:r w:rsidRPr="00CB40A1">
        <w:rPr>
          <w:b/>
          <w:bCs/>
        </w:rPr>
        <w:t>evidence of stationarity</w:t>
      </w:r>
      <w:r w:rsidRPr="00CB40A1">
        <w:t>.</w:t>
      </w:r>
    </w:p>
    <w:p w14:paraId="64DFA92A" w14:textId="6C4FB321" w:rsidR="00CB40A1" w:rsidRDefault="00CB40A1" w:rsidP="00CB40A1">
      <w:pPr>
        <w:pStyle w:val="NormalWeb"/>
        <w:numPr>
          <w:ilvl w:val="0"/>
          <w:numId w:val="7"/>
        </w:numPr>
        <w:spacing w:line="276" w:lineRule="auto"/>
      </w:pPr>
      <w:r w:rsidRPr="00CB40A1">
        <w:rPr>
          <w:b/>
          <w:bCs/>
        </w:rPr>
        <w:t>At lags 1 and 2</w:t>
      </w:r>
      <w:r w:rsidRPr="00CB40A1">
        <w:t>, all models fail to reject the unit root null → </w:t>
      </w:r>
      <w:r w:rsidRPr="00CB40A1">
        <w:rPr>
          <w:b/>
          <w:bCs/>
        </w:rPr>
        <w:t>evidence of non-stationarity</w:t>
      </w:r>
      <w:r w:rsidRPr="00CB40A1">
        <w:t>.</w:t>
      </w:r>
    </w:p>
    <w:p w14:paraId="0B5899B9" w14:textId="5A05A77B" w:rsidR="002F4469" w:rsidRDefault="001B5449" w:rsidP="002F4469">
      <w:pPr>
        <w:pStyle w:val="NormalWeb"/>
        <w:numPr>
          <w:ilvl w:val="0"/>
          <w:numId w:val="7"/>
        </w:numPr>
        <w:spacing w:line="276" w:lineRule="auto"/>
      </w:pPr>
      <w:r w:rsidRPr="001B5449">
        <w:t>Because higher lags fail to reject the unit root null, we conclude the series is </w:t>
      </w:r>
      <w:r w:rsidRPr="001B5449">
        <w:rPr>
          <w:b/>
          <w:bCs/>
        </w:rPr>
        <w:t>non-stationary</w:t>
      </w:r>
      <w:r w:rsidRPr="001B5449">
        <w:t>. The lag 0 result is unreliable due to residual autocorrelation. Therefore, </w:t>
      </w:r>
      <w:r w:rsidRPr="001B5449">
        <w:rPr>
          <w:b/>
          <w:bCs/>
        </w:rPr>
        <w:t>differencing is required</w:t>
      </w:r>
      <w:r w:rsidRPr="001B5449">
        <w:t>.</w:t>
      </w:r>
    </w:p>
    <w:p w14:paraId="25F6EFDA" w14:textId="2C250D91" w:rsidR="002F4469" w:rsidRDefault="002F4469" w:rsidP="002F4469">
      <w:pPr>
        <w:pStyle w:val="NormalWeb"/>
        <w:spacing w:line="276" w:lineRule="auto"/>
        <w:rPr>
          <w:b/>
          <w:bCs/>
        </w:rPr>
      </w:pPr>
      <w:r w:rsidRPr="002F4469">
        <w:rPr>
          <w:b/>
          <w:bCs/>
        </w:rPr>
        <w:t>First Difference (d=1)</w:t>
      </w:r>
    </w:p>
    <w:p w14:paraId="4BE685DB" w14:textId="77777777" w:rsidR="002F4469" w:rsidRDefault="002F4469" w:rsidP="002F4469">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=cpi_data;</w:t>
      </w:r>
    </w:p>
    <w:p w14:paraId="65AA05E9" w14:textId="77777777" w:rsidR="002F4469" w:rsidRDefault="002F4469" w:rsidP="002F4469">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w:t>
      </w:r>
      <w:proofErr w:type="gramStart"/>
      <w:r>
        <w:rPr>
          <w:rFonts w:ascii="Courier New" w:hAnsi="Courier New" w:cs="Courier New"/>
          <w:color w:val="000000"/>
          <w:sz w:val="20"/>
          <w:szCs w:val="20"/>
          <w:shd w:val="clear" w:color="auto" w:fill="FFFFFF"/>
        </w:rPr>
        <w:t>cpi(</w:t>
      </w:r>
      <w:proofErr w:type="gramEnd"/>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p>
    <w:p w14:paraId="24863C22" w14:textId="2AAB8F13" w:rsidR="002F4469" w:rsidRDefault="002F4469" w:rsidP="002F4469">
      <w:pPr>
        <w:pStyle w:val="NormalWeb"/>
        <w:spacing w:line="276"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Autocorrelation Check for White Noise"/>
      </w:tblPr>
      <w:tblGrid>
        <w:gridCol w:w="891"/>
        <w:gridCol w:w="1337"/>
        <w:gridCol w:w="470"/>
        <w:gridCol w:w="1301"/>
        <w:gridCol w:w="770"/>
        <w:gridCol w:w="770"/>
        <w:gridCol w:w="690"/>
        <w:gridCol w:w="690"/>
        <w:gridCol w:w="770"/>
        <w:gridCol w:w="770"/>
      </w:tblGrid>
      <w:tr w:rsidR="00CB39CC" w:rsidRPr="00CB39CC" w14:paraId="51BF63F3" w14:textId="77777777" w:rsidTr="00CB39CC">
        <w:trPr>
          <w:tblHeader/>
          <w:jc w:val="center"/>
        </w:trPr>
        <w:tc>
          <w:tcPr>
            <w:tcW w:w="0" w:type="auto"/>
            <w:gridSpan w:val="10"/>
            <w:hideMark/>
          </w:tcPr>
          <w:p w14:paraId="2A491BE2" w14:textId="77777777" w:rsidR="00CB39CC" w:rsidRPr="00CB39CC" w:rsidRDefault="00CB39CC" w:rsidP="00CB39CC">
            <w:pPr>
              <w:pStyle w:val="NormalWeb"/>
              <w:spacing w:line="276" w:lineRule="auto"/>
              <w:rPr>
                <w:b/>
                <w:bCs/>
              </w:rPr>
            </w:pPr>
            <w:r w:rsidRPr="00CB39CC">
              <w:rPr>
                <w:b/>
                <w:bCs/>
              </w:rPr>
              <w:t>Autocorrelation Check for White Noise</w:t>
            </w:r>
          </w:p>
        </w:tc>
      </w:tr>
      <w:tr w:rsidR="00CB39CC" w:rsidRPr="00CB39CC" w14:paraId="65857DA6" w14:textId="77777777" w:rsidTr="00CB39CC">
        <w:trPr>
          <w:tblHeader/>
          <w:jc w:val="center"/>
        </w:trPr>
        <w:tc>
          <w:tcPr>
            <w:tcW w:w="0" w:type="auto"/>
            <w:hideMark/>
          </w:tcPr>
          <w:p w14:paraId="366A399E" w14:textId="77777777" w:rsidR="00CB39CC" w:rsidRPr="00CB39CC" w:rsidRDefault="00CB39CC" w:rsidP="00CB39CC">
            <w:pPr>
              <w:pStyle w:val="NormalWeb"/>
              <w:spacing w:line="276" w:lineRule="auto"/>
              <w:rPr>
                <w:b/>
                <w:bCs/>
              </w:rPr>
            </w:pPr>
            <w:r w:rsidRPr="00CB39CC">
              <w:rPr>
                <w:b/>
                <w:bCs/>
              </w:rPr>
              <w:t>To Lag</w:t>
            </w:r>
          </w:p>
        </w:tc>
        <w:tc>
          <w:tcPr>
            <w:tcW w:w="0" w:type="auto"/>
            <w:hideMark/>
          </w:tcPr>
          <w:p w14:paraId="24314229" w14:textId="77777777" w:rsidR="00CB39CC" w:rsidRPr="00CB39CC" w:rsidRDefault="00CB39CC" w:rsidP="00CB39CC">
            <w:pPr>
              <w:pStyle w:val="NormalWeb"/>
              <w:spacing w:line="276" w:lineRule="auto"/>
              <w:rPr>
                <w:b/>
                <w:bCs/>
              </w:rPr>
            </w:pPr>
            <w:r w:rsidRPr="00CB39CC">
              <w:rPr>
                <w:b/>
                <w:bCs/>
              </w:rPr>
              <w:t>Chi-Square</w:t>
            </w:r>
          </w:p>
        </w:tc>
        <w:tc>
          <w:tcPr>
            <w:tcW w:w="0" w:type="auto"/>
            <w:hideMark/>
          </w:tcPr>
          <w:p w14:paraId="10C3D79E" w14:textId="77777777" w:rsidR="00CB39CC" w:rsidRPr="00CB39CC" w:rsidRDefault="00CB39CC" w:rsidP="00CB39CC">
            <w:pPr>
              <w:pStyle w:val="NormalWeb"/>
              <w:spacing w:line="276" w:lineRule="auto"/>
              <w:rPr>
                <w:b/>
                <w:bCs/>
              </w:rPr>
            </w:pPr>
            <w:r w:rsidRPr="00CB39CC">
              <w:rPr>
                <w:b/>
                <w:bCs/>
              </w:rPr>
              <w:t>DF</w:t>
            </w:r>
          </w:p>
        </w:tc>
        <w:tc>
          <w:tcPr>
            <w:tcW w:w="0" w:type="auto"/>
            <w:hideMark/>
          </w:tcPr>
          <w:p w14:paraId="44338F21" w14:textId="77777777" w:rsidR="00CB39CC" w:rsidRPr="00CB39CC" w:rsidRDefault="00CB39CC" w:rsidP="00CB39CC">
            <w:pPr>
              <w:pStyle w:val="NormalWeb"/>
              <w:spacing w:line="276" w:lineRule="auto"/>
              <w:rPr>
                <w:b/>
                <w:bCs/>
              </w:rPr>
            </w:pPr>
            <w:r w:rsidRPr="00CB39CC">
              <w:rPr>
                <w:b/>
                <w:bCs/>
              </w:rPr>
              <w:t>Pr &gt; ChiSq</w:t>
            </w:r>
          </w:p>
        </w:tc>
        <w:tc>
          <w:tcPr>
            <w:tcW w:w="0" w:type="auto"/>
            <w:gridSpan w:val="6"/>
            <w:hideMark/>
          </w:tcPr>
          <w:p w14:paraId="0906D0D0" w14:textId="77777777" w:rsidR="00CB39CC" w:rsidRPr="00CB39CC" w:rsidRDefault="00CB39CC" w:rsidP="00CB39CC">
            <w:pPr>
              <w:pStyle w:val="NormalWeb"/>
              <w:spacing w:line="276" w:lineRule="auto"/>
              <w:rPr>
                <w:b/>
                <w:bCs/>
              </w:rPr>
            </w:pPr>
            <w:r w:rsidRPr="00CB39CC">
              <w:rPr>
                <w:b/>
                <w:bCs/>
              </w:rPr>
              <w:t>Autocorrelations</w:t>
            </w:r>
          </w:p>
        </w:tc>
      </w:tr>
      <w:tr w:rsidR="00CB39CC" w:rsidRPr="00CB39CC" w14:paraId="2306D599" w14:textId="77777777" w:rsidTr="00CB39CC">
        <w:trPr>
          <w:jc w:val="center"/>
        </w:trPr>
        <w:tc>
          <w:tcPr>
            <w:tcW w:w="0" w:type="auto"/>
            <w:hideMark/>
          </w:tcPr>
          <w:p w14:paraId="4D322B16" w14:textId="77777777" w:rsidR="00CB39CC" w:rsidRPr="00CB39CC" w:rsidRDefault="00CB39CC" w:rsidP="00CB39CC">
            <w:pPr>
              <w:pStyle w:val="NormalWeb"/>
              <w:spacing w:line="276" w:lineRule="auto"/>
              <w:rPr>
                <w:b/>
                <w:bCs/>
              </w:rPr>
            </w:pPr>
            <w:r w:rsidRPr="00CB39CC">
              <w:rPr>
                <w:b/>
                <w:bCs/>
              </w:rPr>
              <w:t>6</w:t>
            </w:r>
          </w:p>
        </w:tc>
        <w:tc>
          <w:tcPr>
            <w:tcW w:w="0" w:type="auto"/>
            <w:hideMark/>
          </w:tcPr>
          <w:p w14:paraId="18ABC668" w14:textId="77777777" w:rsidR="00CB39CC" w:rsidRPr="00CB39CC" w:rsidRDefault="00CB39CC" w:rsidP="00CB39CC">
            <w:pPr>
              <w:pStyle w:val="NormalWeb"/>
              <w:spacing w:line="276" w:lineRule="auto"/>
            </w:pPr>
            <w:r w:rsidRPr="00CB39CC">
              <w:t>10.79</w:t>
            </w:r>
          </w:p>
        </w:tc>
        <w:tc>
          <w:tcPr>
            <w:tcW w:w="0" w:type="auto"/>
            <w:hideMark/>
          </w:tcPr>
          <w:p w14:paraId="10E74E57" w14:textId="77777777" w:rsidR="00CB39CC" w:rsidRPr="00CB39CC" w:rsidRDefault="00CB39CC" w:rsidP="00CB39CC">
            <w:pPr>
              <w:pStyle w:val="NormalWeb"/>
              <w:spacing w:line="276" w:lineRule="auto"/>
            </w:pPr>
            <w:r w:rsidRPr="00CB39CC">
              <w:t>6</w:t>
            </w:r>
          </w:p>
        </w:tc>
        <w:tc>
          <w:tcPr>
            <w:tcW w:w="0" w:type="auto"/>
            <w:hideMark/>
          </w:tcPr>
          <w:p w14:paraId="14B508D2" w14:textId="77777777" w:rsidR="00CB39CC" w:rsidRPr="00CB39CC" w:rsidRDefault="00CB39CC" w:rsidP="00CB39CC">
            <w:pPr>
              <w:pStyle w:val="NormalWeb"/>
              <w:spacing w:line="276" w:lineRule="auto"/>
            </w:pPr>
            <w:r w:rsidRPr="00CB39CC">
              <w:t>0.0950</w:t>
            </w:r>
          </w:p>
        </w:tc>
        <w:tc>
          <w:tcPr>
            <w:tcW w:w="0" w:type="auto"/>
            <w:noWrap/>
            <w:hideMark/>
          </w:tcPr>
          <w:p w14:paraId="00201006" w14:textId="77777777" w:rsidR="00CB39CC" w:rsidRPr="00CB39CC" w:rsidRDefault="00CB39CC" w:rsidP="00CB39CC">
            <w:pPr>
              <w:pStyle w:val="NormalWeb"/>
              <w:spacing w:line="276" w:lineRule="auto"/>
            </w:pPr>
            <w:r w:rsidRPr="00CB39CC">
              <w:t>-0.442</w:t>
            </w:r>
          </w:p>
        </w:tc>
        <w:tc>
          <w:tcPr>
            <w:tcW w:w="0" w:type="auto"/>
            <w:noWrap/>
            <w:hideMark/>
          </w:tcPr>
          <w:p w14:paraId="69135E57" w14:textId="77777777" w:rsidR="00CB39CC" w:rsidRPr="00CB39CC" w:rsidRDefault="00CB39CC" w:rsidP="00CB39CC">
            <w:pPr>
              <w:pStyle w:val="NormalWeb"/>
              <w:spacing w:line="276" w:lineRule="auto"/>
            </w:pPr>
            <w:r w:rsidRPr="00CB39CC">
              <w:t>-0.074</w:t>
            </w:r>
          </w:p>
        </w:tc>
        <w:tc>
          <w:tcPr>
            <w:tcW w:w="0" w:type="auto"/>
            <w:hideMark/>
          </w:tcPr>
          <w:p w14:paraId="2717173C" w14:textId="77777777" w:rsidR="00CB39CC" w:rsidRPr="00CB39CC" w:rsidRDefault="00CB39CC" w:rsidP="00CB39CC">
            <w:pPr>
              <w:pStyle w:val="NormalWeb"/>
              <w:spacing w:line="276" w:lineRule="auto"/>
            </w:pPr>
            <w:r w:rsidRPr="00CB39CC">
              <w:t>0.161</w:t>
            </w:r>
          </w:p>
        </w:tc>
        <w:tc>
          <w:tcPr>
            <w:tcW w:w="0" w:type="auto"/>
            <w:hideMark/>
          </w:tcPr>
          <w:p w14:paraId="3BE322AD" w14:textId="77777777" w:rsidR="00CB39CC" w:rsidRPr="00CB39CC" w:rsidRDefault="00CB39CC" w:rsidP="00CB39CC">
            <w:pPr>
              <w:pStyle w:val="NormalWeb"/>
              <w:spacing w:line="276" w:lineRule="auto"/>
            </w:pPr>
            <w:r w:rsidRPr="00CB39CC">
              <w:t>0.012</w:t>
            </w:r>
          </w:p>
        </w:tc>
        <w:tc>
          <w:tcPr>
            <w:tcW w:w="0" w:type="auto"/>
            <w:noWrap/>
            <w:hideMark/>
          </w:tcPr>
          <w:p w14:paraId="13B62470" w14:textId="77777777" w:rsidR="00CB39CC" w:rsidRPr="00CB39CC" w:rsidRDefault="00CB39CC" w:rsidP="00CB39CC">
            <w:pPr>
              <w:pStyle w:val="NormalWeb"/>
              <w:spacing w:line="276" w:lineRule="auto"/>
            </w:pPr>
            <w:r w:rsidRPr="00CB39CC">
              <w:t>-0.086</w:t>
            </w:r>
          </w:p>
        </w:tc>
        <w:tc>
          <w:tcPr>
            <w:tcW w:w="0" w:type="auto"/>
            <w:noWrap/>
            <w:hideMark/>
          </w:tcPr>
          <w:p w14:paraId="4DA08B24" w14:textId="77777777" w:rsidR="00CB39CC" w:rsidRPr="00CB39CC" w:rsidRDefault="00CB39CC" w:rsidP="00CB39CC">
            <w:pPr>
              <w:pStyle w:val="NormalWeb"/>
              <w:spacing w:line="276" w:lineRule="auto"/>
            </w:pPr>
            <w:r w:rsidRPr="00CB39CC">
              <w:t>-0.055</w:t>
            </w:r>
          </w:p>
        </w:tc>
      </w:tr>
    </w:tbl>
    <w:p w14:paraId="51D711CF" w14:textId="4FC21150" w:rsidR="00CB39CC" w:rsidRPr="00CB39CC" w:rsidRDefault="00CB39CC" w:rsidP="00CB39CC">
      <w:pPr>
        <w:pStyle w:val="NormalWeb"/>
        <w:tabs>
          <w:tab w:val="left" w:pos="1340"/>
        </w:tabs>
        <w:spacing w:line="276" w:lineRule="auto"/>
      </w:pPr>
      <w:bookmarkStart w:id="0" w:name="IDX13"/>
      <w:bookmarkEnd w:id="0"/>
      <w:r w:rsidRPr="00CB39CC">
        <w:rPr>
          <w:b/>
          <w:bCs/>
        </w:rPr>
        <w:t>Interpretation: </w:t>
      </w:r>
      <w:r w:rsidRPr="00CB39CC">
        <w:t xml:space="preserve"> The null hypothesis (white noise) is not rejected at α = 0.05. This means the differenced series has no significant autocorrelation — it is white noise.</w:t>
      </w:r>
    </w:p>
    <w:p w14:paraId="79B39FDA" w14:textId="3C5410B0" w:rsidR="00022150" w:rsidRPr="00CB39CC" w:rsidRDefault="00CB39CC" w:rsidP="00CB39CC">
      <w:pPr>
        <w:pStyle w:val="NormalWeb"/>
        <w:tabs>
          <w:tab w:val="left" w:pos="1340"/>
        </w:tabs>
        <w:spacing w:line="276" w:lineRule="auto"/>
      </w:pPr>
      <w:r w:rsidRPr="00CB39CC">
        <w:t>Note: The first autocorrelation at lag 1 is -0.442, but the overall chi-square test confirms it's not statistically significant.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Augmented Dickey-Fuller Unit Root Tests"/>
      </w:tblPr>
      <w:tblGrid>
        <w:gridCol w:w="1424"/>
        <w:gridCol w:w="644"/>
        <w:gridCol w:w="1010"/>
        <w:gridCol w:w="1087"/>
        <w:gridCol w:w="770"/>
        <w:gridCol w:w="1074"/>
        <w:gridCol w:w="690"/>
        <w:gridCol w:w="810"/>
      </w:tblGrid>
      <w:tr w:rsidR="00CB39CC" w:rsidRPr="00CB39CC" w14:paraId="68928943" w14:textId="77777777" w:rsidTr="00CB39CC">
        <w:trPr>
          <w:tblHeader/>
          <w:jc w:val="center"/>
        </w:trPr>
        <w:tc>
          <w:tcPr>
            <w:tcW w:w="0" w:type="auto"/>
            <w:gridSpan w:val="8"/>
            <w:hideMark/>
          </w:tcPr>
          <w:p w14:paraId="3895DED6" w14:textId="77777777" w:rsidR="00CB39CC" w:rsidRPr="00CB39CC" w:rsidRDefault="00CB39CC" w:rsidP="00CB39CC">
            <w:pPr>
              <w:pStyle w:val="NormalWeb"/>
              <w:spacing w:line="276" w:lineRule="auto"/>
              <w:rPr>
                <w:b/>
                <w:bCs/>
              </w:rPr>
            </w:pPr>
            <w:r w:rsidRPr="00CB39CC">
              <w:rPr>
                <w:b/>
                <w:bCs/>
              </w:rPr>
              <w:t>Augmented Dickey-Fuller Unit Root Tests</w:t>
            </w:r>
          </w:p>
        </w:tc>
      </w:tr>
      <w:tr w:rsidR="00CB39CC" w:rsidRPr="00CB39CC" w14:paraId="55FC1987" w14:textId="77777777" w:rsidTr="00CB39CC">
        <w:trPr>
          <w:tblHeader/>
          <w:jc w:val="center"/>
        </w:trPr>
        <w:tc>
          <w:tcPr>
            <w:tcW w:w="0" w:type="auto"/>
            <w:hideMark/>
          </w:tcPr>
          <w:p w14:paraId="58A8C128" w14:textId="77777777" w:rsidR="00CB39CC" w:rsidRPr="00CB39CC" w:rsidRDefault="00CB39CC" w:rsidP="00CB39CC">
            <w:pPr>
              <w:pStyle w:val="NormalWeb"/>
              <w:spacing w:line="276" w:lineRule="auto"/>
              <w:rPr>
                <w:b/>
                <w:bCs/>
              </w:rPr>
            </w:pPr>
            <w:r w:rsidRPr="00CB39CC">
              <w:rPr>
                <w:b/>
                <w:bCs/>
              </w:rPr>
              <w:t>Type</w:t>
            </w:r>
          </w:p>
        </w:tc>
        <w:tc>
          <w:tcPr>
            <w:tcW w:w="0" w:type="auto"/>
            <w:hideMark/>
          </w:tcPr>
          <w:p w14:paraId="5D06F1FF" w14:textId="77777777" w:rsidR="00CB39CC" w:rsidRPr="00CB39CC" w:rsidRDefault="00CB39CC" w:rsidP="00CB39CC">
            <w:pPr>
              <w:pStyle w:val="NormalWeb"/>
              <w:spacing w:line="276" w:lineRule="auto"/>
              <w:rPr>
                <w:b/>
                <w:bCs/>
              </w:rPr>
            </w:pPr>
            <w:r w:rsidRPr="00CB39CC">
              <w:rPr>
                <w:b/>
                <w:bCs/>
              </w:rPr>
              <w:t>Lags</w:t>
            </w:r>
          </w:p>
        </w:tc>
        <w:tc>
          <w:tcPr>
            <w:tcW w:w="0" w:type="auto"/>
            <w:hideMark/>
          </w:tcPr>
          <w:p w14:paraId="6E7EB500" w14:textId="77777777" w:rsidR="00CB39CC" w:rsidRPr="00CB39CC" w:rsidRDefault="00CB39CC" w:rsidP="00CB39CC">
            <w:pPr>
              <w:pStyle w:val="NormalWeb"/>
              <w:spacing w:line="276" w:lineRule="auto"/>
              <w:rPr>
                <w:b/>
                <w:bCs/>
              </w:rPr>
            </w:pPr>
            <w:r w:rsidRPr="00CB39CC">
              <w:rPr>
                <w:b/>
                <w:bCs/>
              </w:rPr>
              <w:t>Rho</w:t>
            </w:r>
          </w:p>
        </w:tc>
        <w:tc>
          <w:tcPr>
            <w:tcW w:w="0" w:type="auto"/>
            <w:hideMark/>
          </w:tcPr>
          <w:p w14:paraId="0DF2BA63" w14:textId="77777777" w:rsidR="00CB39CC" w:rsidRPr="00CB39CC" w:rsidRDefault="00CB39CC" w:rsidP="00CB39CC">
            <w:pPr>
              <w:pStyle w:val="NormalWeb"/>
              <w:spacing w:line="276" w:lineRule="auto"/>
              <w:rPr>
                <w:b/>
                <w:bCs/>
              </w:rPr>
            </w:pPr>
            <w:r w:rsidRPr="00CB39CC">
              <w:rPr>
                <w:b/>
                <w:bCs/>
              </w:rPr>
              <w:t>Pr &lt; Rho</w:t>
            </w:r>
          </w:p>
        </w:tc>
        <w:tc>
          <w:tcPr>
            <w:tcW w:w="0" w:type="auto"/>
            <w:hideMark/>
          </w:tcPr>
          <w:p w14:paraId="33E52555" w14:textId="77777777" w:rsidR="00CB39CC" w:rsidRPr="00CB39CC" w:rsidRDefault="00CB39CC" w:rsidP="00CB39CC">
            <w:pPr>
              <w:pStyle w:val="NormalWeb"/>
              <w:spacing w:line="276" w:lineRule="auto"/>
              <w:rPr>
                <w:b/>
                <w:bCs/>
              </w:rPr>
            </w:pPr>
            <w:r w:rsidRPr="00CB39CC">
              <w:rPr>
                <w:b/>
                <w:bCs/>
              </w:rPr>
              <w:t>Tau</w:t>
            </w:r>
          </w:p>
        </w:tc>
        <w:tc>
          <w:tcPr>
            <w:tcW w:w="0" w:type="auto"/>
            <w:hideMark/>
          </w:tcPr>
          <w:p w14:paraId="78D5FEA6" w14:textId="77777777" w:rsidR="00CB39CC" w:rsidRPr="00CB39CC" w:rsidRDefault="00CB39CC" w:rsidP="00CB39CC">
            <w:pPr>
              <w:pStyle w:val="NormalWeb"/>
              <w:spacing w:line="276" w:lineRule="auto"/>
              <w:rPr>
                <w:b/>
                <w:bCs/>
              </w:rPr>
            </w:pPr>
            <w:r w:rsidRPr="00CB39CC">
              <w:rPr>
                <w:b/>
                <w:bCs/>
              </w:rPr>
              <w:t>Pr &lt; Tau</w:t>
            </w:r>
          </w:p>
        </w:tc>
        <w:tc>
          <w:tcPr>
            <w:tcW w:w="0" w:type="auto"/>
            <w:hideMark/>
          </w:tcPr>
          <w:p w14:paraId="44971F2A" w14:textId="77777777" w:rsidR="00CB39CC" w:rsidRPr="00CB39CC" w:rsidRDefault="00CB39CC" w:rsidP="00CB39CC">
            <w:pPr>
              <w:pStyle w:val="NormalWeb"/>
              <w:spacing w:line="276" w:lineRule="auto"/>
              <w:rPr>
                <w:b/>
                <w:bCs/>
              </w:rPr>
            </w:pPr>
            <w:r w:rsidRPr="00CB39CC">
              <w:rPr>
                <w:b/>
                <w:bCs/>
              </w:rPr>
              <w:t>F</w:t>
            </w:r>
          </w:p>
        </w:tc>
        <w:tc>
          <w:tcPr>
            <w:tcW w:w="0" w:type="auto"/>
            <w:hideMark/>
          </w:tcPr>
          <w:p w14:paraId="749367A5" w14:textId="77777777" w:rsidR="00CB39CC" w:rsidRPr="00CB39CC" w:rsidRDefault="00CB39CC" w:rsidP="00CB39CC">
            <w:pPr>
              <w:pStyle w:val="NormalWeb"/>
              <w:spacing w:line="276" w:lineRule="auto"/>
              <w:rPr>
                <w:b/>
                <w:bCs/>
              </w:rPr>
            </w:pPr>
            <w:r w:rsidRPr="00CB39CC">
              <w:rPr>
                <w:b/>
                <w:bCs/>
              </w:rPr>
              <w:t>Pr &gt; F</w:t>
            </w:r>
          </w:p>
        </w:tc>
      </w:tr>
      <w:tr w:rsidR="00CB39CC" w:rsidRPr="00CB39CC" w14:paraId="166EF56D" w14:textId="77777777" w:rsidTr="00CB39CC">
        <w:trPr>
          <w:jc w:val="center"/>
        </w:trPr>
        <w:tc>
          <w:tcPr>
            <w:tcW w:w="0" w:type="auto"/>
            <w:hideMark/>
          </w:tcPr>
          <w:p w14:paraId="2FF71350" w14:textId="77777777" w:rsidR="00CB39CC" w:rsidRPr="00CB39CC" w:rsidRDefault="00CB39CC" w:rsidP="00CB39CC">
            <w:pPr>
              <w:pStyle w:val="NormalWeb"/>
              <w:spacing w:line="276" w:lineRule="auto"/>
              <w:rPr>
                <w:b/>
                <w:bCs/>
              </w:rPr>
            </w:pPr>
            <w:r w:rsidRPr="00CB39CC">
              <w:rPr>
                <w:b/>
                <w:bCs/>
              </w:rPr>
              <w:t>Single Mean</w:t>
            </w:r>
          </w:p>
        </w:tc>
        <w:tc>
          <w:tcPr>
            <w:tcW w:w="0" w:type="auto"/>
            <w:hideMark/>
          </w:tcPr>
          <w:p w14:paraId="34ACA95F" w14:textId="77777777" w:rsidR="00CB39CC" w:rsidRPr="00CB39CC" w:rsidRDefault="00CB39CC" w:rsidP="00CB39CC">
            <w:pPr>
              <w:pStyle w:val="NormalWeb"/>
              <w:spacing w:line="276" w:lineRule="auto"/>
            </w:pPr>
            <w:r w:rsidRPr="00CB39CC">
              <w:t>0</w:t>
            </w:r>
          </w:p>
        </w:tc>
        <w:tc>
          <w:tcPr>
            <w:tcW w:w="0" w:type="auto"/>
            <w:noWrap/>
            <w:hideMark/>
          </w:tcPr>
          <w:p w14:paraId="5EEA7C06" w14:textId="77777777" w:rsidR="00CB39CC" w:rsidRPr="00CB39CC" w:rsidRDefault="00CB39CC" w:rsidP="00CB39CC">
            <w:pPr>
              <w:pStyle w:val="NormalWeb"/>
              <w:spacing w:line="276" w:lineRule="auto"/>
            </w:pPr>
            <w:r w:rsidRPr="00CB39CC">
              <w:t>-59.4381</w:t>
            </w:r>
          </w:p>
        </w:tc>
        <w:tc>
          <w:tcPr>
            <w:tcW w:w="0" w:type="auto"/>
            <w:hideMark/>
          </w:tcPr>
          <w:p w14:paraId="64A4DC34" w14:textId="77777777" w:rsidR="00CB39CC" w:rsidRPr="00CB39CC" w:rsidRDefault="00CB39CC" w:rsidP="00CB39CC">
            <w:pPr>
              <w:pStyle w:val="NormalWeb"/>
              <w:spacing w:line="276" w:lineRule="auto"/>
            </w:pPr>
            <w:r w:rsidRPr="00CB39CC">
              <w:t>0.0003</w:t>
            </w:r>
          </w:p>
        </w:tc>
        <w:tc>
          <w:tcPr>
            <w:tcW w:w="0" w:type="auto"/>
            <w:noWrap/>
            <w:hideMark/>
          </w:tcPr>
          <w:p w14:paraId="23A0918E" w14:textId="77777777" w:rsidR="00CB39CC" w:rsidRPr="00CB39CC" w:rsidRDefault="00CB39CC" w:rsidP="00CB39CC">
            <w:pPr>
              <w:pStyle w:val="NormalWeb"/>
              <w:spacing w:line="276" w:lineRule="auto"/>
            </w:pPr>
            <w:r w:rsidRPr="00CB39CC">
              <w:t>-10.16</w:t>
            </w:r>
          </w:p>
        </w:tc>
        <w:tc>
          <w:tcPr>
            <w:tcW w:w="0" w:type="auto"/>
            <w:hideMark/>
          </w:tcPr>
          <w:p w14:paraId="61FCC62E" w14:textId="77777777" w:rsidR="00CB39CC" w:rsidRPr="00CB39CC" w:rsidRDefault="00CB39CC" w:rsidP="00CB39CC">
            <w:pPr>
              <w:pStyle w:val="NormalWeb"/>
              <w:spacing w:line="276" w:lineRule="auto"/>
            </w:pPr>
            <w:r w:rsidRPr="00CB39CC">
              <w:t>0.0001</w:t>
            </w:r>
          </w:p>
        </w:tc>
        <w:tc>
          <w:tcPr>
            <w:tcW w:w="0" w:type="auto"/>
            <w:hideMark/>
          </w:tcPr>
          <w:p w14:paraId="394BCB7F" w14:textId="77777777" w:rsidR="00CB39CC" w:rsidRPr="00CB39CC" w:rsidRDefault="00CB39CC" w:rsidP="00CB39CC">
            <w:pPr>
              <w:pStyle w:val="NormalWeb"/>
              <w:spacing w:line="276" w:lineRule="auto"/>
            </w:pPr>
            <w:r w:rsidRPr="00CB39CC">
              <w:t>51.66</w:t>
            </w:r>
          </w:p>
        </w:tc>
        <w:tc>
          <w:tcPr>
            <w:tcW w:w="0" w:type="auto"/>
            <w:hideMark/>
          </w:tcPr>
          <w:p w14:paraId="2BCA997C" w14:textId="77777777" w:rsidR="00CB39CC" w:rsidRPr="00CB39CC" w:rsidRDefault="00CB39CC" w:rsidP="00CB39CC">
            <w:pPr>
              <w:pStyle w:val="NormalWeb"/>
              <w:spacing w:line="276" w:lineRule="auto"/>
            </w:pPr>
            <w:r w:rsidRPr="00CB39CC">
              <w:t>0.0010</w:t>
            </w:r>
          </w:p>
        </w:tc>
      </w:tr>
      <w:tr w:rsidR="00CB39CC" w:rsidRPr="00CB39CC" w14:paraId="23EDDAC3" w14:textId="77777777" w:rsidTr="00CB39CC">
        <w:trPr>
          <w:jc w:val="center"/>
        </w:trPr>
        <w:tc>
          <w:tcPr>
            <w:tcW w:w="0" w:type="auto"/>
            <w:hideMark/>
          </w:tcPr>
          <w:p w14:paraId="39CA2619" w14:textId="77777777" w:rsidR="00CB39CC" w:rsidRPr="00CB39CC" w:rsidRDefault="00CB39CC" w:rsidP="00CB39CC">
            <w:pPr>
              <w:pStyle w:val="NormalWeb"/>
              <w:spacing w:line="276" w:lineRule="auto"/>
              <w:rPr>
                <w:b/>
                <w:bCs/>
              </w:rPr>
            </w:pPr>
            <w:r w:rsidRPr="00CB39CC">
              <w:rPr>
                <w:b/>
                <w:bCs/>
              </w:rPr>
              <w:t> </w:t>
            </w:r>
          </w:p>
        </w:tc>
        <w:tc>
          <w:tcPr>
            <w:tcW w:w="0" w:type="auto"/>
            <w:hideMark/>
          </w:tcPr>
          <w:p w14:paraId="1B245C35" w14:textId="77777777" w:rsidR="00CB39CC" w:rsidRPr="00CB39CC" w:rsidRDefault="00CB39CC" w:rsidP="00CB39CC">
            <w:pPr>
              <w:pStyle w:val="NormalWeb"/>
              <w:spacing w:line="276" w:lineRule="auto"/>
            </w:pPr>
            <w:r w:rsidRPr="00CB39CC">
              <w:t>1</w:t>
            </w:r>
          </w:p>
        </w:tc>
        <w:tc>
          <w:tcPr>
            <w:tcW w:w="0" w:type="auto"/>
            <w:noWrap/>
            <w:hideMark/>
          </w:tcPr>
          <w:p w14:paraId="5CF22FE6" w14:textId="77777777" w:rsidR="00CB39CC" w:rsidRPr="00CB39CC" w:rsidRDefault="00CB39CC" w:rsidP="00CB39CC">
            <w:pPr>
              <w:pStyle w:val="NormalWeb"/>
              <w:spacing w:line="276" w:lineRule="auto"/>
            </w:pPr>
            <w:r w:rsidRPr="00CB39CC">
              <w:t>-112.624</w:t>
            </w:r>
          </w:p>
        </w:tc>
        <w:tc>
          <w:tcPr>
            <w:tcW w:w="0" w:type="auto"/>
            <w:hideMark/>
          </w:tcPr>
          <w:p w14:paraId="522471CE" w14:textId="77777777" w:rsidR="00CB39CC" w:rsidRPr="00CB39CC" w:rsidRDefault="00CB39CC" w:rsidP="00CB39CC">
            <w:pPr>
              <w:pStyle w:val="NormalWeb"/>
              <w:spacing w:line="276" w:lineRule="auto"/>
            </w:pPr>
            <w:r w:rsidRPr="00CB39CC">
              <w:t>0.0001</w:t>
            </w:r>
          </w:p>
        </w:tc>
        <w:tc>
          <w:tcPr>
            <w:tcW w:w="0" w:type="auto"/>
            <w:noWrap/>
            <w:hideMark/>
          </w:tcPr>
          <w:p w14:paraId="5B2ED136" w14:textId="77777777" w:rsidR="00CB39CC" w:rsidRPr="00CB39CC" w:rsidRDefault="00CB39CC" w:rsidP="00CB39CC">
            <w:pPr>
              <w:pStyle w:val="NormalWeb"/>
              <w:spacing w:line="276" w:lineRule="auto"/>
            </w:pPr>
            <w:r w:rsidRPr="00CB39CC">
              <w:t>-7.29</w:t>
            </w:r>
          </w:p>
        </w:tc>
        <w:tc>
          <w:tcPr>
            <w:tcW w:w="0" w:type="auto"/>
            <w:hideMark/>
          </w:tcPr>
          <w:p w14:paraId="2E1CFB9B" w14:textId="77777777" w:rsidR="00CB39CC" w:rsidRPr="00CB39CC" w:rsidRDefault="00CB39CC" w:rsidP="00CB39CC">
            <w:pPr>
              <w:pStyle w:val="NormalWeb"/>
              <w:spacing w:line="276" w:lineRule="auto"/>
            </w:pPr>
            <w:r w:rsidRPr="00CB39CC">
              <w:t>0.0002</w:t>
            </w:r>
          </w:p>
        </w:tc>
        <w:tc>
          <w:tcPr>
            <w:tcW w:w="0" w:type="auto"/>
            <w:hideMark/>
          </w:tcPr>
          <w:p w14:paraId="28ED2DDF" w14:textId="77777777" w:rsidR="00CB39CC" w:rsidRPr="00CB39CC" w:rsidRDefault="00CB39CC" w:rsidP="00CB39CC">
            <w:pPr>
              <w:pStyle w:val="NormalWeb"/>
              <w:spacing w:line="276" w:lineRule="auto"/>
            </w:pPr>
            <w:r w:rsidRPr="00CB39CC">
              <w:t>26.57</w:t>
            </w:r>
          </w:p>
        </w:tc>
        <w:tc>
          <w:tcPr>
            <w:tcW w:w="0" w:type="auto"/>
            <w:hideMark/>
          </w:tcPr>
          <w:p w14:paraId="2E057F35" w14:textId="77777777" w:rsidR="00CB39CC" w:rsidRPr="00CB39CC" w:rsidRDefault="00CB39CC" w:rsidP="00CB39CC">
            <w:pPr>
              <w:pStyle w:val="NormalWeb"/>
              <w:spacing w:line="276" w:lineRule="auto"/>
            </w:pPr>
            <w:r w:rsidRPr="00CB39CC">
              <w:t>0.0010</w:t>
            </w:r>
          </w:p>
        </w:tc>
      </w:tr>
      <w:tr w:rsidR="00CB39CC" w:rsidRPr="00CB39CC" w14:paraId="088432A3" w14:textId="77777777" w:rsidTr="00CB39CC">
        <w:trPr>
          <w:jc w:val="center"/>
        </w:trPr>
        <w:tc>
          <w:tcPr>
            <w:tcW w:w="0" w:type="auto"/>
            <w:hideMark/>
          </w:tcPr>
          <w:p w14:paraId="76EE41C1" w14:textId="77777777" w:rsidR="00CB39CC" w:rsidRPr="00CB39CC" w:rsidRDefault="00CB39CC" w:rsidP="00CB39CC">
            <w:pPr>
              <w:pStyle w:val="NormalWeb"/>
              <w:spacing w:line="276" w:lineRule="auto"/>
              <w:rPr>
                <w:b/>
                <w:bCs/>
              </w:rPr>
            </w:pPr>
            <w:r w:rsidRPr="00CB39CC">
              <w:rPr>
                <w:b/>
                <w:bCs/>
              </w:rPr>
              <w:t> </w:t>
            </w:r>
          </w:p>
        </w:tc>
        <w:tc>
          <w:tcPr>
            <w:tcW w:w="0" w:type="auto"/>
            <w:hideMark/>
          </w:tcPr>
          <w:p w14:paraId="2D5D7DEE" w14:textId="77777777" w:rsidR="00CB39CC" w:rsidRPr="00CB39CC" w:rsidRDefault="00CB39CC" w:rsidP="00CB39CC">
            <w:pPr>
              <w:pStyle w:val="NormalWeb"/>
              <w:spacing w:line="276" w:lineRule="auto"/>
            </w:pPr>
            <w:r w:rsidRPr="00CB39CC">
              <w:t>2</w:t>
            </w:r>
          </w:p>
        </w:tc>
        <w:tc>
          <w:tcPr>
            <w:tcW w:w="0" w:type="auto"/>
            <w:noWrap/>
            <w:hideMark/>
          </w:tcPr>
          <w:p w14:paraId="76B4CDD4" w14:textId="77777777" w:rsidR="00CB39CC" w:rsidRPr="00CB39CC" w:rsidRDefault="00CB39CC" w:rsidP="00CB39CC">
            <w:pPr>
              <w:pStyle w:val="NormalWeb"/>
              <w:spacing w:line="276" w:lineRule="auto"/>
            </w:pPr>
            <w:r w:rsidRPr="00CB39CC">
              <w:t>-122.690</w:t>
            </w:r>
          </w:p>
        </w:tc>
        <w:tc>
          <w:tcPr>
            <w:tcW w:w="0" w:type="auto"/>
            <w:hideMark/>
          </w:tcPr>
          <w:p w14:paraId="11492AF7" w14:textId="77777777" w:rsidR="00CB39CC" w:rsidRPr="00CB39CC" w:rsidRDefault="00CB39CC" w:rsidP="00CB39CC">
            <w:pPr>
              <w:pStyle w:val="NormalWeb"/>
              <w:spacing w:line="276" w:lineRule="auto"/>
            </w:pPr>
            <w:r w:rsidRPr="00CB39CC">
              <w:t>0.0001</w:t>
            </w:r>
          </w:p>
        </w:tc>
        <w:tc>
          <w:tcPr>
            <w:tcW w:w="0" w:type="auto"/>
            <w:noWrap/>
            <w:hideMark/>
          </w:tcPr>
          <w:p w14:paraId="3F01FD67" w14:textId="77777777" w:rsidR="00CB39CC" w:rsidRPr="00CB39CC" w:rsidRDefault="00CB39CC" w:rsidP="00CB39CC">
            <w:pPr>
              <w:pStyle w:val="NormalWeb"/>
              <w:spacing w:line="276" w:lineRule="auto"/>
            </w:pPr>
            <w:r w:rsidRPr="00CB39CC">
              <w:t>-4.63</w:t>
            </w:r>
          </w:p>
        </w:tc>
        <w:tc>
          <w:tcPr>
            <w:tcW w:w="0" w:type="auto"/>
            <w:hideMark/>
          </w:tcPr>
          <w:p w14:paraId="4A6330AF" w14:textId="77777777" w:rsidR="00CB39CC" w:rsidRPr="00CB39CC" w:rsidRDefault="00CB39CC" w:rsidP="00CB39CC">
            <w:pPr>
              <w:pStyle w:val="NormalWeb"/>
              <w:spacing w:line="276" w:lineRule="auto"/>
            </w:pPr>
            <w:r w:rsidRPr="00CB39CC">
              <w:t>0.0006</w:t>
            </w:r>
          </w:p>
        </w:tc>
        <w:tc>
          <w:tcPr>
            <w:tcW w:w="0" w:type="auto"/>
            <w:hideMark/>
          </w:tcPr>
          <w:p w14:paraId="5A4F825D" w14:textId="77777777" w:rsidR="00CB39CC" w:rsidRPr="00CB39CC" w:rsidRDefault="00CB39CC" w:rsidP="00CB39CC">
            <w:pPr>
              <w:pStyle w:val="NormalWeb"/>
              <w:spacing w:line="276" w:lineRule="auto"/>
            </w:pPr>
            <w:r w:rsidRPr="00CB39CC">
              <w:t>10.71</w:t>
            </w:r>
          </w:p>
        </w:tc>
        <w:tc>
          <w:tcPr>
            <w:tcW w:w="0" w:type="auto"/>
            <w:hideMark/>
          </w:tcPr>
          <w:p w14:paraId="37490CFE" w14:textId="77777777" w:rsidR="00CB39CC" w:rsidRPr="00CB39CC" w:rsidRDefault="00CB39CC" w:rsidP="00CB39CC">
            <w:pPr>
              <w:pStyle w:val="NormalWeb"/>
              <w:spacing w:line="276" w:lineRule="auto"/>
            </w:pPr>
            <w:r w:rsidRPr="00CB39CC">
              <w:t>0.0010</w:t>
            </w:r>
          </w:p>
        </w:tc>
      </w:tr>
    </w:tbl>
    <w:p w14:paraId="7FFF2164" w14:textId="44DC4526" w:rsidR="005F7D05" w:rsidRDefault="005F7D05" w:rsidP="00CB39CC">
      <w:pPr>
        <w:pStyle w:val="NormalWeb"/>
        <w:spacing w:line="276" w:lineRule="auto"/>
        <w:rPr>
          <w:b/>
          <w:bCs/>
        </w:rPr>
      </w:pPr>
      <w:bookmarkStart w:id="1" w:name="IDX14"/>
      <w:bookmarkEnd w:id="1"/>
      <w:r w:rsidRPr="00CB39CC">
        <w:rPr>
          <w:b/>
          <w:bCs/>
          <w:noProof/>
        </w:rPr>
        <w:lastRenderedPageBreak/>
        <w:drawing>
          <wp:inline distT="0" distB="0" distL="0" distR="0" wp14:anchorId="5155A110" wp14:editId="5D10CFFB">
            <wp:extent cx="5161935" cy="2559685"/>
            <wp:effectExtent l="0" t="0" r="635" b="0"/>
            <wp:docPr id="2" name="Picture 2" descr="Trend and Correlation Analysis for cp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end and Correlation Analysis for cpi(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9628" cy="2583335"/>
                    </a:xfrm>
                    <a:prstGeom prst="rect">
                      <a:avLst/>
                    </a:prstGeom>
                    <a:noFill/>
                    <a:ln>
                      <a:noFill/>
                    </a:ln>
                  </pic:spPr>
                </pic:pic>
              </a:graphicData>
            </a:graphic>
          </wp:inline>
        </w:drawing>
      </w:r>
    </w:p>
    <w:p w14:paraId="4976A499" w14:textId="01A05C3C" w:rsidR="00CB39CC" w:rsidRDefault="00CB39CC" w:rsidP="00CB39CC">
      <w:pPr>
        <w:pStyle w:val="NormalWeb"/>
        <w:spacing w:line="276" w:lineRule="auto"/>
      </w:pPr>
      <w:r w:rsidRPr="0096177B">
        <w:rPr>
          <w:b/>
          <w:bCs/>
        </w:rPr>
        <w:t>Interpretation:</w:t>
      </w:r>
      <w:r w:rsidRPr="00CB39CC">
        <w:t>  All p-values &lt; 0.05. The null hypothesis of a unit root is rejected at all lags. The differenced series is stationary.</w:t>
      </w:r>
    </w:p>
    <w:p w14:paraId="7A26D05A" w14:textId="77777777" w:rsidR="00022150" w:rsidRDefault="00CB39CC" w:rsidP="00CB39CC">
      <w:pPr>
        <w:pStyle w:val="NormalWeb"/>
        <w:spacing w:line="276" w:lineRule="auto"/>
        <w:rPr>
          <w:b/>
          <w:bCs/>
          <w:sz w:val="28"/>
          <w:szCs w:val="28"/>
        </w:rPr>
      </w:pPr>
      <w:r>
        <w:tab/>
      </w:r>
      <w:r w:rsidR="00022150" w:rsidRPr="00022150">
        <w:rPr>
          <w:b/>
          <w:bCs/>
          <w:sz w:val="28"/>
          <w:szCs w:val="28"/>
        </w:rPr>
        <w:t>Conclusion:</w:t>
      </w:r>
    </w:p>
    <w:p w14:paraId="550966E5" w14:textId="067B11E2" w:rsidR="00CF33D9" w:rsidRPr="00E738FF" w:rsidRDefault="00022150" w:rsidP="002F4469">
      <w:pPr>
        <w:pStyle w:val="NormalWeb"/>
        <w:spacing w:line="276" w:lineRule="auto"/>
      </w:pPr>
      <w:r w:rsidRPr="00022150">
        <w:t>First differencing (d=1) was sufficient to achieve stationarity. The ADF test on the differenced series rejected the unit root null at all lags (p &lt; 0.01), and the residual white noise test was not significant (p = 0.095). </w:t>
      </w:r>
      <w:r w:rsidRPr="00022150">
        <w:rPr>
          <w:b/>
          <w:bCs/>
        </w:rPr>
        <w:t>Seasonal differencing was not required</w:t>
      </w:r>
      <w:r w:rsidRPr="00022150">
        <w:t> as no significant seasonal autocorrelation remained after regular differencing.</w:t>
      </w:r>
    </w:p>
    <w:p w14:paraId="0431CBE1" w14:textId="1C25B11B" w:rsidR="0096177B" w:rsidRDefault="00022150" w:rsidP="00D50D1D">
      <w:pPr>
        <w:pStyle w:val="NormalWeb"/>
        <w:numPr>
          <w:ilvl w:val="1"/>
          <w:numId w:val="12"/>
        </w:numPr>
        <w:spacing w:line="276" w:lineRule="auto"/>
        <w:rPr>
          <w:b/>
          <w:bCs/>
          <w:sz w:val="32"/>
          <w:szCs w:val="32"/>
        </w:rPr>
      </w:pPr>
      <w:r w:rsidRPr="00022150">
        <w:rPr>
          <w:b/>
          <w:bCs/>
          <w:sz w:val="32"/>
          <w:szCs w:val="32"/>
        </w:rPr>
        <w:t xml:space="preserve"> Candidate Model</w:t>
      </w:r>
      <w:r w:rsidR="0096177B">
        <w:rPr>
          <w:b/>
          <w:bCs/>
          <w:sz w:val="32"/>
          <w:szCs w:val="32"/>
        </w:rPr>
        <w:t>s</w:t>
      </w:r>
    </w:p>
    <w:p w14:paraId="42A4D91F" w14:textId="5AF61015" w:rsidR="0096177B" w:rsidRPr="0096177B" w:rsidRDefault="0096177B" w:rsidP="0096177B">
      <w:pPr>
        <w:pStyle w:val="NormalWeb"/>
        <w:numPr>
          <w:ilvl w:val="0"/>
          <w:numId w:val="6"/>
        </w:numPr>
        <w:spacing w:line="276" w:lineRule="auto"/>
        <w:rPr>
          <w:sz w:val="28"/>
          <w:szCs w:val="28"/>
        </w:rPr>
      </w:pPr>
      <w:r w:rsidRPr="0096177B">
        <w:rPr>
          <w:b/>
          <w:bCs/>
          <w:sz w:val="28"/>
          <w:szCs w:val="28"/>
        </w:rPr>
        <w:t>Candidate Models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03"/>
        <w:gridCol w:w="636"/>
        <w:gridCol w:w="636"/>
        <w:gridCol w:w="636"/>
        <w:gridCol w:w="1991"/>
        <w:gridCol w:w="2317"/>
        <w:gridCol w:w="2131"/>
      </w:tblGrid>
      <w:tr w:rsidR="0096177B" w:rsidRPr="0096177B" w14:paraId="57F26562" w14:textId="77777777" w:rsidTr="0096177B">
        <w:trPr>
          <w:tblHeader/>
        </w:trPr>
        <w:tc>
          <w:tcPr>
            <w:tcW w:w="0" w:type="auto"/>
            <w:shd w:val="clear" w:color="auto" w:fill="FFFFFF"/>
            <w:tcMar>
              <w:top w:w="150" w:type="dxa"/>
              <w:left w:w="0" w:type="dxa"/>
              <w:bottom w:w="150" w:type="dxa"/>
              <w:right w:w="240" w:type="dxa"/>
            </w:tcMar>
            <w:vAlign w:val="center"/>
            <w:hideMark/>
          </w:tcPr>
          <w:p w14:paraId="4BFD59B1" w14:textId="3A9BC3D0" w:rsidR="0096177B" w:rsidRPr="0096177B" w:rsidRDefault="0096177B" w:rsidP="0096177B">
            <w:pPr>
              <w:pStyle w:val="NormalWeb"/>
              <w:spacing w:line="276" w:lineRule="auto"/>
              <w:rPr>
                <w:b/>
                <w:bCs/>
                <w:sz w:val="28"/>
                <w:szCs w:val="28"/>
              </w:rPr>
            </w:pPr>
            <w:r w:rsidRPr="0096177B">
              <w:rPr>
                <w:b/>
                <w:bCs/>
                <w:sz w:val="28"/>
                <w:szCs w:val="28"/>
              </w:rPr>
              <w:t xml:space="preserve">Model </w:t>
            </w:r>
          </w:p>
        </w:tc>
        <w:tc>
          <w:tcPr>
            <w:tcW w:w="0" w:type="auto"/>
            <w:shd w:val="clear" w:color="auto" w:fill="FFFFFF"/>
            <w:tcMar>
              <w:top w:w="150" w:type="dxa"/>
              <w:left w:w="240" w:type="dxa"/>
              <w:bottom w:w="150" w:type="dxa"/>
              <w:right w:w="240" w:type="dxa"/>
            </w:tcMar>
            <w:vAlign w:val="center"/>
            <w:hideMark/>
          </w:tcPr>
          <w:p w14:paraId="5166C2ED" w14:textId="77777777" w:rsidR="0096177B" w:rsidRPr="0096177B" w:rsidRDefault="0096177B" w:rsidP="0096177B">
            <w:pPr>
              <w:pStyle w:val="NormalWeb"/>
              <w:spacing w:line="276" w:lineRule="auto"/>
              <w:rPr>
                <w:b/>
                <w:bCs/>
                <w:sz w:val="28"/>
                <w:szCs w:val="28"/>
              </w:rPr>
            </w:pPr>
            <w:r w:rsidRPr="0096177B">
              <w:rPr>
                <w:b/>
                <w:bCs/>
                <w:sz w:val="28"/>
                <w:szCs w:val="28"/>
              </w:rPr>
              <w:t>p</w:t>
            </w:r>
          </w:p>
        </w:tc>
        <w:tc>
          <w:tcPr>
            <w:tcW w:w="0" w:type="auto"/>
            <w:shd w:val="clear" w:color="auto" w:fill="FFFFFF"/>
            <w:tcMar>
              <w:top w:w="150" w:type="dxa"/>
              <w:left w:w="240" w:type="dxa"/>
              <w:bottom w:w="150" w:type="dxa"/>
              <w:right w:w="240" w:type="dxa"/>
            </w:tcMar>
            <w:vAlign w:val="center"/>
            <w:hideMark/>
          </w:tcPr>
          <w:p w14:paraId="6E50DFF4" w14:textId="77777777" w:rsidR="0096177B" w:rsidRPr="0096177B" w:rsidRDefault="0096177B" w:rsidP="0096177B">
            <w:pPr>
              <w:pStyle w:val="NormalWeb"/>
              <w:spacing w:line="276" w:lineRule="auto"/>
              <w:rPr>
                <w:b/>
                <w:bCs/>
                <w:sz w:val="28"/>
                <w:szCs w:val="28"/>
              </w:rPr>
            </w:pPr>
            <w:r w:rsidRPr="0096177B">
              <w:rPr>
                <w:b/>
                <w:bCs/>
                <w:sz w:val="28"/>
                <w:szCs w:val="28"/>
              </w:rPr>
              <w:t>d</w:t>
            </w:r>
          </w:p>
        </w:tc>
        <w:tc>
          <w:tcPr>
            <w:tcW w:w="0" w:type="auto"/>
            <w:shd w:val="clear" w:color="auto" w:fill="FFFFFF"/>
            <w:tcMar>
              <w:top w:w="150" w:type="dxa"/>
              <w:left w:w="240" w:type="dxa"/>
              <w:bottom w:w="150" w:type="dxa"/>
              <w:right w:w="240" w:type="dxa"/>
            </w:tcMar>
            <w:vAlign w:val="center"/>
            <w:hideMark/>
          </w:tcPr>
          <w:p w14:paraId="2FAC7606" w14:textId="77777777" w:rsidR="0096177B" w:rsidRPr="0096177B" w:rsidRDefault="0096177B" w:rsidP="0096177B">
            <w:pPr>
              <w:pStyle w:val="NormalWeb"/>
              <w:spacing w:line="276" w:lineRule="auto"/>
              <w:rPr>
                <w:b/>
                <w:bCs/>
                <w:sz w:val="28"/>
                <w:szCs w:val="28"/>
              </w:rPr>
            </w:pPr>
            <w:r w:rsidRPr="0096177B">
              <w:rPr>
                <w:b/>
                <w:bCs/>
                <w:sz w:val="28"/>
                <w:szCs w:val="28"/>
              </w:rPr>
              <w:t>q</w:t>
            </w:r>
          </w:p>
        </w:tc>
        <w:tc>
          <w:tcPr>
            <w:tcW w:w="0" w:type="auto"/>
            <w:shd w:val="clear" w:color="auto" w:fill="FFFFFF"/>
            <w:tcMar>
              <w:top w:w="150" w:type="dxa"/>
              <w:left w:w="240" w:type="dxa"/>
              <w:bottom w:w="150" w:type="dxa"/>
              <w:right w:w="240" w:type="dxa"/>
            </w:tcMar>
            <w:vAlign w:val="center"/>
            <w:hideMark/>
          </w:tcPr>
          <w:p w14:paraId="06388AB1" w14:textId="77777777" w:rsidR="0096177B" w:rsidRPr="0096177B" w:rsidRDefault="0096177B" w:rsidP="0096177B">
            <w:pPr>
              <w:pStyle w:val="NormalWeb"/>
              <w:spacing w:line="276" w:lineRule="auto"/>
              <w:rPr>
                <w:b/>
                <w:bCs/>
                <w:sz w:val="28"/>
                <w:szCs w:val="28"/>
              </w:rPr>
            </w:pPr>
            <w:r w:rsidRPr="0096177B">
              <w:rPr>
                <w:b/>
                <w:bCs/>
                <w:sz w:val="28"/>
                <w:szCs w:val="28"/>
              </w:rPr>
              <w:t>Description</w:t>
            </w:r>
          </w:p>
        </w:tc>
        <w:tc>
          <w:tcPr>
            <w:tcW w:w="0" w:type="auto"/>
            <w:shd w:val="clear" w:color="auto" w:fill="FFFFFF"/>
            <w:tcMar>
              <w:top w:w="150" w:type="dxa"/>
              <w:left w:w="240" w:type="dxa"/>
              <w:bottom w:w="150" w:type="dxa"/>
              <w:right w:w="240" w:type="dxa"/>
            </w:tcMar>
            <w:vAlign w:val="center"/>
            <w:hideMark/>
          </w:tcPr>
          <w:p w14:paraId="422D58DB" w14:textId="77777777" w:rsidR="0096177B" w:rsidRPr="0096177B" w:rsidRDefault="0096177B" w:rsidP="0096177B">
            <w:pPr>
              <w:pStyle w:val="NormalWeb"/>
              <w:spacing w:line="276" w:lineRule="auto"/>
              <w:rPr>
                <w:b/>
                <w:bCs/>
                <w:sz w:val="28"/>
                <w:szCs w:val="28"/>
              </w:rPr>
            </w:pPr>
            <w:r w:rsidRPr="0096177B">
              <w:rPr>
                <w:b/>
                <w:bCs/>
                <w:sz w:val="28"/>
                <w:szCs w:val="28"/>
              </w:rPr>
              <w:t>ACF pattern</w:t>
            </w:r>
          </w:p>
        </w:tc>
        <w:tc>
          <w:tcPr>
            <w:tcW w:w="0" w:type="auto"/>
            <w:shd w:val="clear" w:color="auto" w:fill="FFFFFF"/>
            <w:tcMar>
              <w:top w:w="150" w:type="dxa"/>
              <w:left w:w="240" w:type="dxa"/>
              <w:bottom w:w="150" w:type="dxa"/>
              <w:right w:w="240" w:type="dxa"/>
            </w:tcMar>
            <w:vAlign w:val="center"/>
            <w:hideMark/>
          </w:tcPr>
          <w:p w14:paraId="60B69802" w14:textId="77777777" w:rsidR="0096177B" w:rsidRPr="0096177B" w:rsidRDefault="0096177B" w:rsidP="0096177B">
            <w:pPr>
              <w:pStyle w:val="NormalWeb"/>
              <w:spacing w:line="276" w:lineRule="auto"/>
              <w:rPr>
                <w:b/>
                <w:bCs/>
                <w:sz w:val="28"/>
                <w:szCs w:val="28"/>
              </w:rPr>
            </w:pPr>
            <w:r w:rsidRPr="0096177B">
              <w:rPr>
                <w:b/>
                <w:bCs/>
                <w:sz w:val="28"/>
                <w:szCs w:val="28"/>
              </w:rPr>
              <w:t>PACF pattern</w:t>
            </w:r>
          </w:p>
        </w:tc>
      </w:tr>
      <w:tr w:rsidR="0096177B" w:rsidRPr="0096177B" w14:paraId="43F7AF1C" w14:textId="77777777" w:rsidTr="0096177B">
        <w:tc>
          <w:tcPr>
            <w:tcW w:w="0" w:type="auto"/>
            <w:shd w:val="clear" w:color="auto" w:fill="FFFFFF"/>
            <w:tcMar>
              <w:top w:w="150" w:type="dxa"/>
              <w:left w:w="0" w:type="dxa"/>
              <w:bottom w:w="150" w:type="dxa"/>
              <w:right w:w="240" w:type="dxa"/>
            </w:tcMar>
            <w:vAlign w:val="center"/>
            <w:hideMark/>
          </w:tcPr>
          <w:p w14:paraId="09284695" w14:textId="77777777" w:rsidR="0096177B" w:rsidRPr="0096177B" w:rsidRDefault="0096177B" w:rsidP="0096177B">
            <w:pPr>
              <w:pStyle w:val="NormalWeb"/>
              <w:spacing w:line="276" w:lineRule="auto"/>
              <w:rPr>
                <w:sz w:val="28"/>
                <w:szCs w:val="28"/>
              </w:rPr>
            </w:pPr>
            <w:r w:rsidRPr="0096177B">
              <w:rPr>
                <w:b/>
                <w:bCs/>
                <w:sz w:val="28"/>
                <w:szCs w:val="28"/>
              </w:rPr>
              <w:t>1</w:t>
            </w:r>
          </w:p>
        </w:tc>
        <w:tc>
          <w:tcPr>
            <w:tcW w:w="0" w:type="auto"/>
            <w:shd w:val="clear" w:color="auto" w:fill="FFFFFF"/>
            <w:tcMar>
              <w:top w:w="150" w:type="dxa"/>
              <w:left w:w="240" w:type="dxa"/>
              <w:bottom w:w="150" w:type="dxa"/>
              <w:right w:w="240" w:type="dxa"/>
            </w:tcMar>
            <w:vAlign w:val="center"/>
            <w:hideMark/>
          </w:tcPr>
          <w:p w14:paraId="69287DC5" w14:textId="77777777" w:rsidR="0096177B" w:rsidRPr="0096177B" w:rsidRDefault="0096177B" w:rsidP="0096177B">
            <w:pPr>
              <w:pStyle w:val="NormalWeb"/>
              <w:spacing w:line="276" w:lineRule="auto"/>
              <w:rPr>
                <w:sz w:val="28"/>
                <w:szCs w:val="28"/>
              </w:rPr>
            </w:pPr>
            <w:r w:rsidRPr="0096177B">
              <w:rPr>
                <w:sz w:val="28"/>
                <w:szCs w:val="28"/>
              </w:rPr>
              <w:t>0</w:t>
            </w:r>
          </w:p>
        </w:tc>
        <w:tc>
          <w:tcPr>
            <w:tcW w:w="0" w:type="auto"/>
            <w:shd w:val="clear" w:color="auto" w:fill="FFFFFF"/>
            <w:tcMar>
              <w:top w:w="150" w:type="dxa"/>
              <w:left w:w="240" w:type="dxa"/>
              <w:bottom w:w="150" w:type="dxa"/>
              <w:right w:w="240" w:type="dxa"/>
            </w:tcMar>
            <w:vAlign w:val="center"/>
            <w:hideMark/>
          </w:tcPr>
          <w:p w14:paraId="516DDEE2" w14:textId="77777777" w:rsidR="0096177B" w:rsidRPr="0096177B" w:rsidRDefault="0096177B" w:rsidP="0096177B">
            <w:pPr>
              <w:pStyle w:val="NormalWeb"/>
              <w:spacing w:line="276" w:lineRule="auto"/>
              <w:rPr>
                <w:sz w:val="28"/>
                <w:szCs w:val="28"/>
              </w:rPr>
            </w:pPr>
            <w:r w:rsidRPr="0096177B">
              <w:rPr>
                <w:sz w:val="28"/>
                <w:szCs w:val="28"/>
              </w:rPr>
              <w:t>1</w:t>
            </w:r>
          </w:p>
        </w:tc>
        <w:tc>
          <w:tcPr>
            <w:tcW w:w="0" w:type="auto"/>
            <w:shd w:val="clear" w:color="auto" w:fill="FFFFFF"/>
            <w:tcMar>
              <w:top w:w="150" w:type="dxa"/>
              <w:left w:w="240" w:type="dxa"/>
              <w:bottom w:w="150" w:type="dxa"/>
              <w:right w:w="240" w:type="dxa"/>
            </w:tcMar>
            <w:vAlign w:val="center"/>
            <w:hideMark/>
          </w:tcPr>
          <w:p w14:paraId="7F0C68A7" w14:textId="77777777" w:rsidR="0096177B" w:rsidRPr="0096177B" w:rsidRDefault="0096177B" w:rsidP="0096177B">
            <w:pPr>
              <w:pStyle w:val="NormalWeb"/>
              <w:spacing w:line="276" w:lineRule="auto"/>
              <w:rPr>
                <w:sz w:val="28"/>
                <w:szCs w:val="28"/>
              </w:rPr>
            </w:pPr>
            <w:r w:rsidRPr="0096177B">
              <w:rPr>
                <w:sz w:val="28"/>
                <w:szCs w:val="28"/>
              </w:rPr>
              <w:t>1</w:t>
            </w:r>
          </w:p>
        </w:tc>
        <w:tc>
          <w:tcPr>
            <w:tcW w:w="0" w:type="auto"/>
            <w:shd w:val="clear" w:color="auto" w:fill="FFFFFF"/>
            <w:tcMar>
              <w:top w:w="150" w:type="dxa"/>
              <w:left w:w="240" w:type="dxa"/>
              <w:bottom w:w="150" w:type="dxa"/>
              <w:right w:w="240" w:type="dxa"/>
            </w:tcMar>
            <w:vAlign w:val="center"/>
            <w:hideMark/>
          </w:tcPr>
          <w:p w14:paraId="1A17C5BB" w14:textId="77777777" w:rsidR="0096177B" w:rsidRPr="0096177B" w:rsidRDefault="0096177B" w:rsidP="0096177B">
            <w:pPr>
              <w:pStyle w:val="NormalWeb"/>
              <w:spacing w:line="276" w:lineRule="auto"/>
              <w:rPr>
                <w:sz w:val="28"/>
                <w:szCs w:val="28"/>
              </w:rPr>
            </w:pPr>
            <w:proofErr w:type="gramStart"/>
            <w:r w:rsidRPr="0096177B">
              <w:rPr>
                <w:sz w:val="28"/>
                <w:szCs w:val="28"/>
              </w:rPr>
              <w:t>MA(</w:t>
            </w:r>
            <w:proofErr w:type="gramEnd"/>
            <w:r w:rsidRPr="0096177B">
              <w:rPr>
                <w:sz w:val="28"/>
                <w:szCs w:val="28"/>
              </w:rPr>
              <w:t>1) model</w:t>
            </w:r>
          </w:p>
        </w:tc>
        <w:tc>
          <w:tcPr>
            <w:tcW w:w="0" w:type="auto"/>
            <w:shd w:val="clear" w:color="auto" w:fill="FFFFFF"/>
            <w:tcMar>
              <w:top w:w="150" w:type="dxa"/>
              <w:left w:w="240" w:type="dxa"/>
              <w:bottom w:w="150" w:type="dxa"/>
              <w:right w:w="240" w:type="dxa"/>
            </w:tcMar>
            <w:vAlign w:val="center"/>
            <w:hideMark/>
          </w:tcPr>
          <w:p w14:paraId="1D09628A" w14:textId="77777777" w:rsidR="0096177B" w:rsidRPr="0096177B" w:rsidRDefault="0096177B" w:rsidP="0096177B">
            <w:pPr>
              <w:pStyle w:val="NormalWeb"/>
              <w:spacing w:line="276" w:lineRule="auto"/>
              <w:rPr>
                <w:sz w:val="28"/>
                <w:szCs w:val="28"/>
              </w:rPr>
            </w:pPr>
            <w:r w:rsidRPr="0096177B">
              <w:rPr>
                <w:sz w:val="28"/>
                <w:szCs w:val="28"/>
              </w:rPr>
              <w:t>Cuts off after lag 1</w:t>
            </w:r>
          </w:p>
        </w:tc>
        <w:tc>
          <w:tcPr>
            <w:tcW w:w="0" w:type="auto"/>
            <w:shd w:val="clear" w:color="auto" w:fill="FFFFFF"/>
            <w:tcMar>
              <w:top w:w="150" w:type="dxa"/>
              <w:left w:w="240" w:type="dxa"/>
              <w:bottom w:w="150" w:type="dxa"/>
              <w:right w:w="0" w:type="dxa"/>
            </w:tcMar>
            <w:vAlign w:val="center"/>
            <w:hideMark/>
          </w:tcPr>
          <w:p w14:paraId="0C16062D" w14:textId="77777777" w:rsidR="0096177B" w:rsidRPr="0096177B" w:rsidRDefault="0096177B" w:rsidP="0096177B">
            <w:pPr>
              <w:pStyle w:val="NormalWeb"/>
              <w:spacing w:line="276" w:lineRule="auto"/>
              <w:rPr>
                <w:sz w:val="28"/>
                <w:szCs w:val="28"/>
              </w:rPr>
            </w:pPr>
            <w:r w:rsidRPr="0096177B">
              <w:rPr>
                <w:sz w:val="28"/>
                <w:szCs w:val="28"/>
              </w:rPr>
              <w:t>Decays</w:t>
            </w:r>
          </w:p>
        </w:tc>
      </w:tr>
      <w:tr w:rsidR="0096177B" w:rsidRPr="0096177B" w14:paraId="23026EE2" w14:textId="77777777" w:rsidTr="0096177B">
        <w:tc>
          <w:tcPr>
            <w:tcW w:w="0" w:type="auto"/>
            <w:shd w:val="clear" w:color="auto" w:fill="FFFFFF"/>
            <w:tcMar>
              <w:top w:w="150" w:type="dxa"/>
              <w:left w:w="0" w:type="dxa"/>
              <w:bottom w:w="150" w:type="dxa"/>
              <w:right w:w="240" w:type="dxa"/>
            </w:tcMar>
            <w:vAlign w:val="center"/>
            <w:hideMark/>
          </w:tcPr>
          <w:p w14:paraId="100598F2" w14:textId="77777777" w:rsidR="0096177B" w:rsidRPr="0096177B" w:rsidRDefault="0096177B" w:rsidP="0096177B">
            <w:pPr>
              <w:pStyle w:val="NormalWeb"/>
              <w:spacing w:line="276" w:lineRule="auto"/>
              <w:rPr>
                <w:sz w:val="28"/>
                <w:szCs w:val="28"/>
              </w:rPr>
            </w:pPr>
            <w:r w:rsidRPr="0096177B">
              <w:rPr>
                <w:b/>
                <w:bCs/>
                <w:sz w:val="28"/>
                <w:szCs w:val="28"/>
              </w:rPr>
              <w:t>2</w:t>
            </w:r>
          </w:p>
        </w:tc>
        <w:tc>
          <w:tcPr>
            <w:tcW w:w="0" w:type="auto"/>
            <w:shd w:val="clear" w:color="auto" w:fill="FFFFFF"/>
            <w:tcMar>
              <w:top w:w="150" w:type="dxa"/>
              <w:left w:w="240" w:type="dxa"/>
              <w:bottom w:w="150" w:type="dxa"/>
              <w:right w:w="240" w:type="dxa"/>
            </w:tcMar>
            <w:vAlign w:val="center"/>
            <w:hideMark/>
          </w:tcPr>
          <w:p w14:paraId="41C9323D" w14:textId="77777777" w:rsidR="0096177B" w:rsidRPr="0096177B" w:rsidRDefault="0096177B" w:rsidP="0096177B">
            <w:pPr>
              <w:pStyle w:val="NormalWeb"/>
              <w:spacing w:line="276" w:lineRule="auto"/>
              <w:rPr>
                <w:sz w:val="28"/>
                <w:szCs w:val="28"/>
              </w:rPr>
            </w:pPr>
            <w:r w:rsidRPr="0096177B">
              <w:rPr>
                <w:sz w:val="28"/>
                <w:szCs w:val="28"/>
              </w:rPr>
              <w:t>1</w:t>
            </w:r>
          </w:p>
        </w:tc>
        <w:tc>
          <w:tcPr>
            <w:tcW w:w="0" w:type="auto"/>
            <w:shd w:val="clear" w:color="auto" w:fill="FFFFFF"/>
            <w:tcMar>
              <w:top w:w="150" w:type="dxa"/>
              <w:left w:w="240" w:type="dxa"/>
              <w:bottom w:w="150" w:type="dxa"/>
              <w:right w:w="240" w:type="dxa"/>
            </w:tcMar>
            <w:vAlign w:val="center"/>
            <w:hideMark/>
          </w:tcPr>
          <w:p w14:paraId="5E991C16" w14:textId="77777777" w:rsidR="0096177B" w:rsidRPr="0096177B" w:rsidRDefault="0096177B" w:rsidP="0096177B">
            <w:pPr>
              <w:pStyle w:val="NormalWeb"/>
              <w:spacing w:line="276" w:lineRule="auto"/>
              <w:rPr>
                <w:sz w:val="28"/>
                <w:szCs w:val="28"/>
              </w:rPr>
            </w:pPr>
            <w:r w:rsidRPr="0096177B">
              <w:rPr>
                <w:sz w:val="28"/>
                <w:szCs w:val="28"/>
              </w:rPr>
              <w:t>1</w:t>
            </w:r>
          </w:p>
        </w:tc>
        <w:tc>
          <w:tcPr>
            <w:tcW w:w="0" w:type="auto"/>
            <w:shd w:val="clear" w:color="auto" w:fill="FFFFFF"/>
            <w:tcMar>
              <w:top w:w="150" w:type="dxa"/>
              <w:left w:w="240" w:type="dxa"/>
              <w:bottom w:w="150" w:type="dxa"/>
              <w:right w:w="240" w:type="dxa"/>
            </w:tcMar>
            <w:vAlign w:val="center"/>
            <w:hideMark/>
          </w:tcPr>
          <w:p w14:paraId="32D74E3C" w14:textId="77777777" w:rsidR="0096177B" w:rsidRPr="0096177B" w:rsidRDefault="0096177B" w:rsidP="0096177B">
            <w:pPr>
              <w:pStyle w:val="NormalWeb"/>
              <w:spacing w:line="276" w:lineRule="auto"/>
              <w:rPr>
                <w:sz w:val="28"/>
                <w:szCs w:val="28"/>
              </w:rPr>
            </w:pPr>
            <w:r w:rsidRPr="0096177B">
              <w:rPr>
                <w:sz w:val="28"/>
                <w:szCs w:val="28"/>
              </w:rPr>
              <w:t>0</w:t>
            </w:r>
          </w:p>
        </w:tc>
        <w:tc>
          <w:tcPr>
            <w:tcW w:w="0" w:type="auto"/>
            <w:shd w:val="clear" w:color="auto" w:fill="FFFFFF"/>
            <w:tcMar>
              <w:top w:w="150" w:type="dxa"/>
              <w:left w:w="240" w:type="dxa"/>
              <w:bottom w:w="150" w:type="dxa"/>
              <w:right w:w="240" w:type="dxa"/>
            </w:tcMar>
            <w:vAlign w:val="center"/>
            <w:hideMark/>
          </w:tcPr>
          <w:p w14:paraId="08E13043" w14:textId="77777777" w:rsidR="0096177B" w:rsidRPr="0096177B" w:rsidRDefault="0096177B" w:rsidP="0096177B">
            <w:pPr>
              <w:pStyle w:val="NormalWeb"/>
              <w:spacing w:line="276" w:lineRule="auto"/>
              <w:rPr>
                <w:sz w:val="28"/>
                <w:szCs w:val="28"/>
              </w:rPr>
            </w:pPr>
            <w:proofErr w:type="gramStart"/>
            <w:r w:rsidRPr="0096177B">
              <w:rPr>
                <w:sz w:val="28"/>
                <w:szCs w:val="28"/>
              </w:rPr>
              <w:t>AR(</w:t>
            </w:r>
            <w:proofErr w:type="gramEnd"/>
            <w:r w:rsidRPr="0096177B">
              <w:rPr>
                <w:sz w:val="28"/>
                <w:szCs w:val="28"/>
              </w:rPr>
              <w:t>1) model</w:t>
            </w:r>
          </w:p>
        </w:tc>
        <w:tc>
          <w:tcPr>
            <w:tcW w:w="0" w:type="auto"/>
            <w:shd w:val="clear" w:color="auto" w:fill="FFFFFF"/>
            <w:tcMar>
              <w:top w:w="150" w:type="dxa"/>
              <w:left w:w="240" w:type="dxa"/>
              <w:bottom w:w="150" w:type="dxa"/>
              <w:right w:w="240" w:type="dxa"/>
            </w:tcMar>
            <w:vAlign w:val="center"/>
            <w:hideMark/>
          </w:tcPr>
          <w:p w14:paraId="4205335C" w14:textId="77777777" w:rsidR="0096177B" w:rsidRPr="0096177B" w:rsidRDefault="0096177B" w:rsidP="0096177B">
            <w:pPr>
              <w:pStyle w:val="NormalWeb"/>
              <w:spacing w:line="276" w:lineRule="auto"/>
              <w:rPr>
                <w:sz w:val="28"/>
                <w:szCs w:val="28"/>
              </w:rPr>
            </w:pPr>
            <w:r w:rsidRPr="0096177B">
              <w:rPr>
                <w:sz w:val="28"/>
                <w:szCs w:val="28"/>
              </w:rPr>
              <w:t>Decays</w:t>
            </w:r>
          </w:p>
        </w:tc>
        <w:tc>
          <w:tcPr>
            <w:tcW w:w="0" w:type="auto"/>
            <w:shd w:val="clear" w:color="auto" w:fill="FFFFFF"/>
            <w:tcMar>
              <w:top w:w="150" w:type="dxa"/>
              <w:left w:w="240" w:type="dxa"/>
              <w:bottom w:w="150" w:type="dxa"/>
              <w:right w:w="0" w:type="dxa"/>
            </w:tcMar>
            <w:vAlign w:val="center"/>
            <w:hideMark/>
          </w:tcPr>
          <w:p w14:paraId="5C903307" w14:textId="77777777" w:rsidR="0096177B" w:rsidRPr="0096177B" w:rsidRDefault="0096177B" w:rsidP="0096177B">
            <w:pPr>
              <w:pStyle w:val="NormalWeb"/>
              <w:spacing w:line="276" w:lineRule="auto"/>
              <w:rPr>
                <w:sz w:val="28"/>
                <w:szCs w:val="28"/>
              </w:rPr>
            </w:pPr>
            <w:r w:rsidRPr="0096177B">
              <w:rPr>
                <w:sz w:val="28"/>
                <w:szCs w:val="28"/>
              </w:rPr>
              <w:t>Cuts off after lag 1</w:t>
            </w:r>
          </w:p>
        </w:tc>
      </w:tr>
      <w:tr w:rsidR="0096177B" w:rsidRPr="0096177B" w14:paraId="4E8242F5" w14:textId="77777777" w:rsidTr="0096177B">
        <w:tc>
          <w:tcPr>
            <w:tcW w:w="0" w:type="auto"/>
            <w:shd w:val="clear" w:color="auto" w:fill="FFFFFF"/>
            <w:tcMar>
              <w:top w:w="150" w:type="dxa"/>
              <w:left w:w="0" w:type="dxa"/>
              <w:bottom w:w="150" w:type="dxa"/>
              <w:right w:w="240" w:type="dxa"/>
            </w:tcMar>
            <w:vAlign w:val="center"/>
            <w:hideMark/>
          </w:tcPr>
          <w:p w14:paraId="2F6497B0" w14:textId="77777777" w:rsidR="0096177B" w:rsidRPr="0096177B" w:rsidRDefault="0096177B" w:rsidP="0096177B">
            <w:pPr>
              <w:pStyle w:val="NormalWeb"/>
              <w:spacing w:line="276" w:lineRule="auto"/>
              <w:rPr>
                <w:sz w:val="28"/>
                <w:szCs w:val="28"/>
              </w:rPr>
            </w:pPr>
            <w:r w:rsidRPr="0096177B">
              <w:rPr>
                <w:b/>
                <w:bCs/>
                <w:sz w:val="28"/>
                <w:szCs w:val="28"/>
              </w:rPr>
              <w:t>3</w:t>
            </w:r>
          </w:p>
        </w:tc>
        <w:tc>
          <w:tcPr>
            <w:tcW w:w="0" w:type="auto"/>
            <w:shd w:val="clear" w:color="auto" w:fill="FFFFFF"/>
            <w:tcMar>
              <w:top w:w="150" w:type="dxa"/>
              <w:left w:w="240" w:type="dxa"/>
              <w:bottom w:w="150" w:type="dxa"/>
              <w:right w:w="240" w:type="dxa"/>
            </w:tcMar>
            <w:vAlign w:val="center"/>
            <w:hideMark/>
          </w:tcPr>
          <w:p w14:paraId="411C0EA2" w14:textId="77777777" w:rsidR="0096177B" w:rsidRPr="0096177B" w:rsidRDefault="0096177B" w:rsidP="0096177B">
            <w:pPr>
              <w:pStyle w:val="NormalWeb"/>
              <w:spacing w:line="276" w:lineRule="auto"/>
              <w:rPr>
                <w:sz w:val="28"/>
                <w:szCs w:val="28"/>
              </w:rPr>
            </w:pPr>
            <w:r w:rsidRPr="0096177B">
              <w:rPr>
                <w:sz w:val="28"/>
                <w:szCs w:val="28"/>
              </w:rPr>
              <w:t>1</w:t>
            </w:r>
          </w:p>
        </w:tc>
        <w:tc>
          <w:tcPr>
            <w:tcW w:w="0" w:type="auto"/>
            <w:shd w:val="clear" w:color="auto" w:fill="FFFFFF"/>
            <w:tcMar>
              <w:top w:w="150" w:type="dxa"/>
              <w:left w:w="240" w:type="dxa"/>
              <w:bottom w:w="150" w:type="dxa"/>
              <w:right w:w="240" w:type="dxa"/>
            </w:tcMar>
            <w:vAlign w:val="center"/>
            <w:hideMark/>
          </w:tcPr>
          <w:p w14:paraId="6C6A3291" w14:textId="77777777" w:rsidR="0096177B" w:rsidRPr="0096177B" w:rsidRDefault="0096177B" w:rsidP="0096177B">
            <w:pPr>
              <w:pStyle w:val="NormalWeb"/>
              <w:spacing w:line="276" w:lineRule="auto"/>
              <w:rPr>
                <w:sz w:val="28"/>
                <w:szCs w:val="28"/>
              </w:rPr>
            </w:pPr>
            <w:r w:rsidRPr="0096177B">
              <w:rPr>
                <w:sz w:val="28"/>
                <w:szCs w:val="28"/>
              </w:rPr>
              <w:t>1</w:t>
            </w:r>
          </w:p>
        </w:tc>
        <w:tc>
          <w:tcPr>
            <w:tcW w:w="0" w:type="auto"/>
            <w:shd w:val="clear" w:color="auto" w:fill="FFFFFF"/>
            <w:tcMar>
              <w:top w:w="150" w:type="dxa"/>
              <w:left w:w="240" w:type="dxa"/>
              <w:bottom w:w="150" w:type="dxa"/>
              <w:right w:w="240" w:type="dxa"/>
            </w:tcMar>
            <w:vAlign w:val="center"/>
            <w:hideMark/>
          </w:tcPr>
          <w:p w14:paraId="4122DD16" w14:textId="77777777" w:rsidR="0096177B" w:rsidRPr="0096177B" w:rsidRDefault="0096177B" w:rsidP="0096177B">
            <w:pPr>
              <w:pStyle w:val="NormalWeb"/>
              <w:spacing w:line="276" w:lineRule="auto"/>
              <w:rPr>
                <w:sz w:val="28"/>
                <w:szCs w:val="28"/>
              </w:rPr>
            </w:pPr>
            <w:r w:rsidRPr="0096177B">
              <w:rPr>
                <w:sz w:val="28"/>
                <w:szCs w:val="28"/>
              </w:rPr>
              <w:t>1</w:t>
            </w:r>
          </w:p>
        </w:tc>
        <w:tc>
          <w:tcPr>
            <w:tcW w:w="0" w:type="auto"/>
            <w:shd w:val="clear" w:color="auto" w:fill="FFFFFF"/>
            <w:tcMar>
              <w:top w:w="150" w:type="dxa"/>
              <w:left w:w="240" w:type="dxa"/>
              <w:bottom w:w="150" w:type="dxa"/>
              <w:right w:w="240" w:type="dxa"/>
            </w:tcMar>
            <w:vAlign w:val="center"/>
            <w:hideMark/>
          </w:tcPr>
          <w:p w14:paraId="71886AEF" w14:textId="77777777" w:rsidR="0096177B" w:rsidRPr="0096177B" w:rsidRDefault="0096177B" w:rsidP="0096177B">
            <w:pPr>
              <w:pStyle w:val="NormalWeb"/>
              <w:spacing w:line="276" w:lineRule="auto"/>
              <w:rPr>
                <w:sz w:val="28"/>
                <w:szCs w:val="28"/>
              </w:rPr>
            </w:pPr>
            <w:proofErr w:type="gramStart"/>
            <w:r w:rsidRPr="0096177B">
              <w:rPr>
                <w:sz w:val="28"/>
                <w:szCs w:val="28"/>
              </w:rPr>
              <w:t>ARMA(</w:t>
            </w:r>
            <w:proofErr w:type="gramEnd"/>
            <w:r w:rsidRPr="0096177B">
              <w:rPr>
                <w:sz w:val="28"/>
                <w:szCs w:val="28"/>
              </w:rPr>
              <w:t>1,1)</w:t>
            </w:r>
          </w:p>
        </w:tc>
        <w:tc>
          <w:tcPr>
            <w:tcW w:w="0" w:type="auto"/>
            <w:shd w:val="clear" w:color="auto" w:fill="FFFFFF"/>
            <w:tcMar>
              <w:top w:w="150" w:type="dxa"/>
              <w:left w:w="240" w:type="dxa"/>
              <w:bottom w:w="150" w:type="dxa"/>
              <w:right w:w="240" w:type="dxa"/>
            </w:tcMar>
            <w:vAlign w:val="center"/>
            <w:hideMark/>
          </w:tcPr>
          <w:p w14:paraId="197B39C7" w14:textId="77777777" w:rsidR="0096177B" w:rsidRPr="0096177B" w:rsidRDefault="0096177B" w:rsidP="0096177B">
            <w:pPr>
              <w:pStyle w:val="NormalWeb"/>
              <w:spacing w:line="276" w:lineRule="auto"/>
              <w:rPr>
                <w:sz w:val="28"/>
                <w:szCs w:val="28"/>
              </w:rPr>
            </w:pPr>
            <w:r w:rsidRPr="0096177B">
              <w:rPr>
                <w:sz w:val="28"/>
                <w:szCs w:val="28"/>
              </w:rPr>
              <w:t>Decays</w:t>
            </w:r>
          </w:p>
        </w:tc>
        <w:tc>
          <w:tcPr>
            <w:tcW w:w="0" w:type="auto"/>
            <w:shd w:val="clear" w:color="auto" w:fill="FFFFFF"/>
            <w:tcMar>
              <w:top w:w="150" w:type="dxa"/>
              <w:left w:w="240" w:type="dxa"/>
              <w:bottom w:w="150" w:type="dxa"/>
              <w:right w:w="0" w:type="dxa"/>
            </w:tcMar>
            <w:vAlign w:val="center"/>
            <w:hideMark/>
          </w:tcPr>
          <w:p w14:paraId="276450F3" w14:textId="77777777" w:rsidR="0096177B" w:rsidRPr="0096177B" w:rsidRDefault="0096177B" w:rsidP="0096177B">
            <w:pPr>
              <w:pStyle w:val="NormalWeb"/>
              <w:spacing w:line="276" w:lineRule="auto"/>
              <w:rPr>
                <w:sz w:val="28"/>
                <w:szCs w:val="28"/>
              </w:rPr>
            </w:pPr>
            <w:r w:rsidRPr="0096177B">
              <w:rPr>
                <w:sz w:val="28"/>
                <w:szCs w:val="28"/>
              </w:rPr>
              <w:t>Decays</w:t>
            </w:r>
          </w:p>
        </w:tc>
      </w:tr>
      <w:tr w:rsidR="0096177B" w:rsidRPr="0096177B" w14:paraId="60E80BFE" w14:textId="77777777" w:rsidTr="0096177B">
        <w:tc>
          <w:tcPr>
            <w:tcW w:w="0" w:type="auto"/>
            <w:shd w:val="clear" w:color="auto" w:fill="FFFFFF"/>
            <w:tcMar>
              <w:top w:w="150" w:type="dxa"/>
              <w:left w:w="0" w:type="dxa"/>
              <w:bottom w:w="150" w:type="dxa"/>
              <w:right w:w="240" w:type="dxa"/>
            </w:tcMar>
            <w:vAlign w:val="center"/>
            <w:hideMark/>
          </w:tcPr>
          <w:p w14:paraId="764F922F" w14:textId="77777777" w:rsidR="0096177B" w:rsidRPr="0096177B" w:rsidRDefault="0096177B" w:rsidP="0096177B">
            <w:pPr>
              <w:pStyle w:val="NormalWeb"/>
              <w:spacing w:line="276" w:lineRule="auto"/>
              <w:rPr>
                <w:sz w:val="28"/>
                <w:szCs w:val="28"/>
              </w:rPr>
            </w:pPr>
            <w:r w:rsidRPr="0096177B">
              <w:rPr>
                <w:b/>
                <w:bCs/>
                <w:sz w:val="28"/>
                <w:szCs w:val="28"/>
              </w:rPr>
              <w:lastRenderedPageBreak/>
              <w:t>4</w:t>
            </w:r>
          </w:p>
        </w:tc>
        <w:tc>
          <w:tcPr>
            <w:tcW w:w="0" w:type="auto"/>
            <w:shd w:val="clear" w:color="auto" w:fill="FFFFFF"/>
            <w:tcMar>
              <w:top w:w="150" w:type="dxa"/>
              <w:left w:w="240" w:type="dxa"/>
              <w:bottom w:w="150" w:type="dxa"/>
              <w:right w:w="240" w:type="dxa"/>
            </w:tcMar>
            <w:vAlign w:val="center"/>
            <w:hideMark/>
          </w:tcPr>
          <w:p w14:paraId="65A80577" w14:textId="77777777" w:rsidR="0096177B" w:rsidRPr="0096177B" w:rsidRDefault="0096177B" w:rsidP="0096177B">
            <w:pPr>
              <w:pStyle w:val="NormalWeb"/>
              <w:spacing w:line="276" w:lineRule="auto"/>
              <w:rPr>
                <w:sz w:val="28"/>
                <w:szCs w:val="28"/>
              </w:rPr>
            </w:pPr>
            <w:r w:rsidRPr="0096177B">
              <w:rPr>
                <w:sz w:val="28"/>
                <w:szCs w:val="28"/>
              </w:rPr>
              <w:t>0</w:t>
            </w:r>
          </w:p>
        </w:tc>
        <w:tc>
          <w:tcPr>
            <w:tcW w:w="0" w:type="auto"/>
            <w:shd w:val="clear" w:color="auto" w:fill="FFFFFF"/>
            <w:tcMar>
              <w:top w:w="150" w:type="dxa"/>
              <w:left w:w="240" w:type="dxa"/>
              <w:bottom w:w="150" w:type="dxa"/>
              <w:right w:w="240" w:type="dxa"/>
            </w:tcMar>
            <w:vAlign w:val="center"/>
            <w:hideMark/>
          </w:tcPr>
          <w:p w14:paraId="79E691C0" w14:textId="77777777" w:rsidR="0096177B" w:rsidRPr="0096177B" w:rsidRDefault="0096177B" w:rsidP="0096177B">
            <w:pPr>
              <w:pStyle w:val="NormalWeb"/>
              <w:spacing w:line="276" w:lineRule="auto"/>
              <w:rPr>
                <w:sz w:val="28"/>
                <w:szCs w:val="28"/>
              </w:rPr>
            </w:pPr>
            <w:r w:rsidRPr="0096177B">
              <w:rPr>
                <w:sz w:val="28"/>
                <w:szCs w:val="28"/>
              </w:rPr>
              <w:t>1</w:t>
            </w:r>
          </w:p>
        </w:tc>
        <w:tc>
          <w:tcPr>
            <w:tcW w:w="0" w:type="auto"/>
            <w:shd w:val="clear" w:color="auto" w:fill="FFFFFF"/>
            <w:tcMar>
              <w:top w:w="150" w:type="dxa"/>
              <w:left w:w="240" w:type="dxa"/>
              <w:bottom w:w="150" w:type="dxa"/>
              <w:right w:w="240" w:type="dxa"/>
            </w:tcMar>
            <w:vAlign w:val="center"/>
            <w:hideMark/>
          </w:tcPr>
          <w:p w14:paraId="1D7265B1" w14:textId="77777777" w:rsidR="0096177B" w:rsidRPr="0096177B" w:rsidRDefault="0096177B" w:rsidP="0096177B">
            <w:pPr>
              <w:pStyle w:val="NormalWeb"/>
              <w:spacing w:line="276" w:lineRule="auto"/>
              <w:rPr>
                <w:sz w:val="28"/>
                <w:szCs w:val="28"/>
              </w:rPr>
            </w:pPr>
            <w:r w:rsidRPr="0096177B">
              <w:rPr>
                <w:sz w:val="28"/>
                <w:szCs w:val="28"/>
              </w:rPr>
              <w:t>2</w:t>
            </w:r>
          </w:p>
        </w:tc>
        <w:tc>
          <w:tcPr>
            <w:tcW w:w="0" w:type="auto"/>
            <w:shd w:val="clear" w:color="auto" w:fill="FFFFFF"/>
            <w:tcMar>
              <w:top w:w="150" w:type="dxa"/>
              <w:left w:w="240" w:type="dxa"/>
              <w:bottom w:w="150" w:type="dxa"/>
              <w:right w:w="240" w:type="dxa"/>
            </w:tcMar>
            <w:vAlign w:val="center"/>
            <w:hideMark/>
          </w:tcPr>
          <w:p w14:paraId="48B4035A" w14:textId="77777777" w:rsidR="0096177B" w:rsidRPr="0096177B" w:rsidRDefault="0096177B" w:rsidP="0096177B">
            <w:pPr>
              <w:pStyle w:val="NormalWeb"/>
              <w:spacing w:line="276" w:lineRule="auto"/>
              <w:rPr>
                <w:sz w:val="28"/>
                <w:szCs w:val="28"/>
              </w:rPr>
            </w:pPr>
            <w:proofErr w:type="gramStart"/>
            <w:r w:rsidRPr="0096177B">
              <w:rPr>
                <w:sz w:val="28"/>
                <w:szCs w:val="28"/>
              </w:rPr>
              <w:t>MA(</w:t>
            </w:r>
            <w:proofErr w:type="gramEnd"/>
            <w:r w:rsidRPr="0096177B">
              <w:rPr>
                <w:sz w:val="28"/>
                <w:szCs w:val="28"/>
              </w:rPr>
              <w:t>2)</w:t>
            </w:r>
          </w:p>
        </w:tc>
        <w:tc>
          <w:tcPr>
            <w:tcW w:w="0" w:type="auto"/>
            <w:shd w:val="clear" w:color="auto" w:fill="FFFFFF"/>
            <w:tcMar>
              <w:top w:w="150" w:type="dxa"/>
              <w:left w:w="240" w:type="dxa"/>
              <w:bottom w:w="150" w:type="dxa"/>
              <w:right w:w="240" w:type="dxa"/>
            </w:tcMar>
            <w:vAlign w:val="center"/>
            <w:hideMark/>
          </w:tcPr>
          <w:p w14:paraId="3CF17B8C" w14:textId="77777777" w:rsidR="0096177B" w:rsidRPr="0096177B" w:rsidRDefault="0096177B" w:rsidP="0096177B">
            <w:pPr>
              <w:pStyle w:val="NormalWeb"/>
              <w:spacing w:line="276" w:lineRule="auto"/>
              <w:rPr>
                <w:sz w:val="28"/>
                <w:szCs w:val="28"/>
              </w:rPr>
            </w:pPr>
            <w:r w:rsidRPr="0096177B">
              <w:rPr>
                <w:sz w:val="28"/>
                <w:szCs w:val="28"/>
              </w:rPr>
              <w:t>Cuts off after lag 2</w:t>
            </w:r>
          </w:p>
        </w:tc>
        <w:tc>
          <w:tcPr>
            <w:tcW w:w="0" w:type="auto"/>
            <w:shd w:val="clear" w:color="auto" w:fill="FFFFFF"/>
            <w:tcMar>
              <w:top w:w="150" w:type="dxa"/>
              <w:left w:w="240" w:type="dxa"/>
              <w:bottom w:w="150" w:type="dxa"/>
              <w:right w:w="0" w:type="dxa"/>
            </w:tcMar>
            <w:vAlign w:val="center"/>
            <w:hideMark/>
          </w:tcPr>
          <w:p w14:paraId="171D7A43" w14:textId="77777777" w:rsidR="0096177B" w:rsidRPr="0096177B" w:rsidRDefault="0096177B" w:rsidP="0096177B">
            <w:pPr>
              <w:pStyle w:val="NormalWeb"/>
              <w:spacing w:line="276" w:lineRule="auto"/>
              <w:rPr>
                <w:sz w:val="28"/>
                <w:szCs w:val="28"/>
              </w:rPr>
            </w:pPr>
            <w:r w:rsidRPr="0096177B">
              <w:rPr>
                <w:sz w:val="28"/>
                <w:szCs w:val="28"/>
              </w:rPr>
              <w:t>Decays</w:t>
            </w:r>
          </w:p>
        </w:tc>
      </w:tr>
      <w:tr w:rsidR="0096177B" w:rsidRPr="0096177B" w14:paraId="217C4741" w14:textId="77777777" w:rsidTr="0096177B">
        <w:tc>
          <w:tcPr>
            <w:tcW w:w="0" w:type="auto"/>
            <w:shd w:val="clear" w:color="auto" w:fill="FFFFFF"/>
            <w:tcMar>
              <w:top w:w="150" w:type="dxa"/>
              <w:left w:w="0" w:type="dxa"/>
              <w:bottom w:w="150" w:type="dxa"/>
              <w:right w:w="240" w:type="dxa"/>
            </w:tcMar>
            <w:vAlign w:val="center"/>
            <w:hideMark/>
          </w:tcPr>
          <w:p w14:paraId="4120FD32" w14:textId="77777777" w:rsidR="0096177B" w:rsidRPr="0096177B" w:rsidRDefault="0096177B" w:rsidP="0096177B">
            <w:pPr>
              <w:pStyle w:val="NormalWeb"/>
              <w:spacing w:line="276" w:lineRule="auto"/>
              <w:rPr>
                <w:sz w:val="28"/>
                <w:szCs w:val="28"/>
              </w:rPr>
            </w:pPr>
            <w:r w:rsidRPr="0096177B">
              <w:rPr>
                <w:b/>
                <w:bCs/>
                <w:sz w:val="28"/>
                <w:szCs w:val="28"/>
              </w:rPr>
              <w:t>5</w:t>
            </w:r>
          </w:p>
        </w:tc>
        <w:tc>
          <w:tcPr>
            <w:tcW w:w="0" w:type="auto"/>
            <w:shd w:val="clear" w:color="auto" w:fill="FFFFFF"/>
            <w:tcMar>
              <w:top w:w="150" w:type="dxa"/>
              <w:left w:w="240" w:type="dxa"/>
              <w:bottom w:w="150" w:type="dxa"/>
              <w:right w:w="240" w:type="dxa"/>
            </w:tcMar>
            <w:vAlign w:val="center"/>
            <w:hideMark/>
          </w:tcPr>
          <w:p w14:paraId="299E2C8D" w14:textId="77777777" w:rsidR="0096177B" w:rsidRPr="0096177B" w:rsidRDefault="0096177B" w:rsidP="0096177B">
            <w:pPr>
              <w:pStyle w:val="NormalWeb"/>
              <w:spacing w:line="276" w:lineRule="auto"/>
              <w:rPr>
                <w:sz w:val="28"/>
                <w:szCs w:val="28"/>
              </w:rPr>
            </w:pPr>
            <w:r w:rsidRPr="0096177B">
              <w:rPr>
                <w:sz w:val="28"/>
                <w:szCs w:val="28"/>
              </w:rPr>
              <w:t>2</w:t>
            </w:r>
          </w:p>
        </w:tc>
        <w:tc>
          <w:tcPr>
            <w:tcW w:w="0" w:type="auto"/>
            <w:shd w:val="clear" w:color="auto" w:fill="FFFFFF"/>
            <w:tcMar>
              <w:top w:w="150" w:type="dxa"/>
              <w:left w:w="240" w:type="dxa"/>
              <w:bottom w:w="150" w:type="dxa"/>
              <w:right w:w="240" w:type="dxa"/>
            </w:tcMar>
            <w:vAlign w:val="center"/>
            <w:hideMark/>
          </w:tcPr>
          <w:p w14:paraId="341FD858" w14:textId="77777777" w:rsidR="0096177B" w:rsidRPr="0096177B" w:rsidRDefault="0096177B" w:rsidP="0096177B">
            <w:pPr>
              <w:pStyle w:val="NormalWeb"/>
              <w:spacing w:line="276" w:lineRule="auto"/>
              <w:rPr>
                <w:sz w:val="28"/>
                <w:szCs w:val="28"/>
              </w:rPr>
            </w:pPr>
            <w:r w:rsidRPr="0096177B">
              <w:rPr>
                <w:sz w:val="28"/>
                <w:szCs w:val="28"/>
              </w:rPr>
              <w:t>1</w:t>
            </w:r>
          </w:p>
        </w:tc>
        <w:tc>
          <w:tcPr>
            <w:tcW w:w="0" w:type="auto"/>
            <w:shd w:val="clear" w:color="auto" w:fill="FFFFFF"/>
            <w:tcMar>
              <w:top w:w="150" w:type="dxa"/>
              <w:left w:w="240" w:type="dxa"/>
              <w:bottom w:w="150" w:type="dxa"/>
              <w:right w:w="240" w:type="dxa"/>
            </w:tcMar>
            <w:vAlign w:val="center"/>
            <w:hideMark/>
          </w:tcPr>
          <w:p w14:paraId="44BB6782" w14:textId="77777777" w:rsidR="0096177B" w:rsidRPr="0096177B" w:rsidRDefault="0096177B" w:rsidP="0096177B">
            <w:pPr>
              <w:pStyle w:val="NormalWeb"/>
              <w:spacing w:line="276" w:lineRule="auto"/>
              <w:rPr>
                <w:sz w:val="28"/>
                <w:szCs w:val="28"/>
              </w:rPr>
            </w:pPr>
            <w:r w:rsidRPr="0096177B">
              <w:rPr>
                <w:sz w:val="28"/>
                <w:szCs w:val="28"/>
              </w:rPr>
              <w:t>0</w:t>
            </w:r>
          </w:p>
        </w:tc>
        <w:tc>
          <w:tcPr>
            <w:tcW w:w="0" w:type="auto"/>
            <w:shd w:val="clear" w:color="auto" w:fill="FFFFFF"/>
            <w:tcMar>
              <w:top w:w="150" w:type="dxa"/>
              <w:left w:w="240" w:type="dxa"/>
              <w:bottom w:w="150" w:type="dxa"/>
              <w:right w:w="240" w:type="dxa"/>
            </w:tcMar>
            <w:vAlign w:val="center"/>
            <w:hideMark/>
          </w:tcPr>
          <w:p w14:paraId="647EC143" w14:textId="77777777" w:rsidR="0096177B" w:rsidRPr="0096177B" w:rsidRDefault="0096177B" w:rsidP="0096177B">
            <w:pPr>
              <w:pStyle w:val="NormalWeb"/>
              <w:spacing w:line="276" w:lineRule="auto"/>
              <w:rPr>
                <w:sz w:val="28"/>
                <w:szCs w:val="28"/>
              </w:rPr>
            </w:pPr>
            <w:proofErr w:type="gramStart"/>
            <w:r w:rsidRPr="0096177B">
              <w:rPr>
                <w:sz w:val="28"/>
                <w:szCs w:val="28"/>
              </w:rPr>
              <w:t>AR(</w:t>
            </w:r>
            <w:proofErr w:type="gramEnd"/>
            <w:r w:rsidRPr="0096177B">
              <w:rPr>
                <w:sz w:val="28"/>
                <w:szCs w:val="28"/>
              </w:rPr>
              <w:t>2)</w:t>
            </w:r>
          </w:p>
        </w:tc>
        <w:tc>
          <w:tcPr>
            <w:tcW w:w="0" w:type="auto"/>
            <w:shd w:val="clear" w:color="auto" w:fill="FFFFFF"/>
            <w:tcMar>
              <w:top w:w="150" w:type="dxa"/>
              <w:left w:w="240" w:type="dxa"/>
              <w:bottom w:w="150" w:type="dxa"/>
              <w:right w:w="240" w:type="dxa"/>
            </w:tcMar>
            <w:vAlign w:val="center"/>
            <w:hideMark/>
          </w:tcPr>
          <w:p w14:paraId="6DC91BC7" w14:textId="77777777" w:rsidR="0096177B" w:rsidRPr="0096177B" w:rsidRDefault="0096177B" w:rsidP="0096177B">
            <w:pPr>
              <w:pStyle w:val="NormalWeb"/>
              <w:spacing w:line="276" w:lineRule="auto"/>
              <w:rPr>
                <w:sz w:val="28"/>
                <w:szCs w:val="28"/>
              </w:rPr>
            </w:pPr>
            <w:r w:rsidRPr="0096177B">
              <w:rPr>
                <w:sz w:val="28"/>
                <w:szCs w:val="28"/>
              </w:rPr>
              <w:t>Decays</w:t>
            </w:r>
          </w:p>
        </w:tc>
        <w:tc>
          <w:tcPr>
            <w:tcW w:w="0" w:type="auto"/>
            <w:shd w:val="clear" w:color="auto" w:fill="FFFFFF"/>
            <w:tcMar>
              <w:top w:w="150" w:type="dxa"/>
              <w:left w:w="240" w:type="dxa"/>
              <w:bottom w:w="150" w:type="dxa"/>
              <w:right w:w="0" w:type="dxa"/>
            </w:tcMar>
            <w:vAlign w:val="center"/>
            <w:hideMark/>
          </w:tcPr>
          <w:p w14:paraId="573B8579" w14:textId="77777777" w:rsidR="0096177B" w:rsidRPr="0096177B" w:rsidRDefault="0096177B" w:rsidP="0096177B">
            <w:pPr>
              <w:pStyle w:val="NormalWeb"/>
              <w:spacing w:line="276" w:lineRule="auto"/>
              <w:rPr>
                <w:sz w:val="28"/>
                <w:szCs w:val="28"/>
              </w:rPr>
            </w:pPr>
            <w:r w:rsidRPr="0096177B">
              <w:rPr>
                <w:sz w:val="28"/>
                <w:szCs w:val="28"/>
              </w:rPr>
              <w:t>Cuts off after lag 2</w:t>
            </w:r>
          </w:p>
        </w:tc>
      </w:tr>
    </w:tbl>
    <w:p w14:paraId="2F92FFF5" w14:textId="77777777" w:rsidR="0096177B" w:rsidRPr="00D64670" w:rsidRDefault="0096177B" w:rsidP="0096177B">
      <w:pPr>
        <w:pStyle w:val="Heading3"/>
        <w:numPr>
          <w:ilvl w:val="0"/>
          <w:numId w:val="6"/>
        </w:numPr>
        <w:shd w:val="clear" w:color="auto" w:fill="FFFFFF"/>
        <w:spacing w:before="480" w:after="240"/>
        <w:rPr>
          <w:rFonts w:ascii="Times New Roman" w:hAnsi="Times New Roman" w:cs="Times New Roman"/>
          <w:b/>
          <w:bCs/>
          <w:color w:val="0F1115"/>
          <w:sz w:val="28"/>
          <w:szCs w:val="28"/>
        </w:rPr>
      </w:pPr>
      <w:r w:rsidRPr="00D64670">
        <w:rPr>
          <w:rFonts w:ascii="Times New Roman" w:hAnsi="Times New Roman" w:cs="Times New Roman"/>
          <w:b/>
          <w:bCs/>
          <w:color w:val="0F1115"/>
          <w:sz w:val="28"/>
          <w:szCs w:val="28"/>
        </w:rPr>
        <w:t>Primary candidates (simplest):</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2628"/>
        <w:gridCol w:w="5095"/>
      </w:tblGrid>
      <w:tr w:rsidR="0096177B" w:rsidRPr="00D64670" w14:paraId="61525657" w14:textId="77777777" w:rsidTr="00D64670">
        <w:trPr>
          <w:tblHeader/>
        </w:trPr>
        <w:tc>
          <w:tcPr>
            <w:tcW w:w="0" w:type="auto"/>
            <w:tcMar>
              <w:top w:w="150" w:type="dxa"/>
              <w:left w:w="0" w:type="dxa"/>
              <w:bottom w:w="150" w:type="dxa"/>
              <w:right w:w="240" w:type="dxa"/>
            </w:tcMar>
            <w:vAlign w:val="center"/>
            <w:hideMark/>
          </w:tcPr>
          <w:p w14:paraId="357224DC" w14:textId="77777777" w:rsidR="0096177B" w:rsidRPr="00D64670" w:rsidRDefault="0096177B">
            <w:pPr>
              <w:rPr>
                <w:rFonts w:ascii="Times New Roman" w:hAnsi="Times New Roman" w:cs="Times New Roman"/>
                <w:b/>
                <w:bCs/>
                <w:sz w:val="24"/>
                <w:szCs w:val="24"/>
              </w:rPr>
            </w:pPr>
            <w:r w:rsidRPr="00D64670">
              <w:rPr>
                <w:rFonts w:ascii="Times New Roman" w:hAnsi="Times New Roman" w:cs="Times New Roman"/>
                <w:b/>
                <w:bCs/>
                <w:sz w:val="24"/>
                <w:szCs w:val="24"/>
              </w:rPr>
              <w:t>Priority</w:t>
            </w:r>
          </w:p>
        </w:tc>
        <w:tc>
          <w:tcPr>
            <w:tcW w:w="0" w:type="auto"/>
            <w:tcMar>
              <w:top w:w="150" w:type="dxa"/>
              <w:left w:w="240" w:type="dxa"/>
              <w:bottom w:w="150" w:type="dxa"/>
              <w:right w:w="240" w:type="dxa"/>
            </w:tcMar>
            <w:vAlign w:val="center"/>
            <w:hideMark/>
          </w:tcPr>
          <w:p w14:paraId="76FCD101" w14:textId="77777777" w:rsidR="0096177B" w:rsidRPr="00D64670" w:rsidRDefault="0096177B">
            <w:pPr>
              <w:rPr>
                <w:rFonts w:ascii="Times New Roman" w:hAnsi="Times New Roman" w:cs="Times New Roman"/>
                <w:b/>
                <w:bCs/>
                <w:sz w:val="24"/>
                <w:szCs w:val="24"/>
              </w:rPr>
            </w:pPr>
            <w:r w:rsidRPr="00D64670">
              <w:rPr>
                <w:rFonts w:ascii="Times New Roman" w:hAnsi="Times New Roman" w:cs="Times New Roman"/>
                <w:b/>
                <w:bCs/>
                <w:sz w:val="24"/>
                <w:szCs w:val="24"/>
              </w:rPr>
              <w:t>Model</w:t>
            </w:r>
          </w:p>
        </w:tc>
        <w:tc>
          <w:tcPr>
            <w:tcW w:w="0" w:type="auto"/>
            <w:tcMar>
              <w:top w:w="150" w:type="dxa"/>
              <w:left w:w="240" w:type="dxa"/>
              <w:bottom w:w="150" w:type="dxa"/>
              <w:right w:w="240" w:type="dxa"/>
            </w:tcMar>
            <w:vAlign w:val="center"/>
            <w:hideMark/>
          </w:tcPr>
          <w:p w14:paraId="5BEAFF55" w14:textId="77777777" w:rsidR="0096177B" w:rsidRPr="00D64670" w:rsidRDefault="0096177B">
            <w:pPr>
              <w:rPr>
                <w:rFonts w:ascii="Times New Roman" w:hAnsi="Times New Roman" w:cs="Times New Roman"/>
                <w:b/>
                <w:bCs/>
                <w:sz w:val="24"/>
                <w:szCs w:val="24"/>
              </w:rPr>
            </w:pPr>
            <w:r w:rsidRPr="00D64670">
              <w:rPr>
                <w:rFonts w:ascii="Times New Roman" w:hAnsi="Times New Roman" w:cs="Times New Roman"/>
                <w:b/>
                <w:bCs/>
                <w:sz w:val="24"/>
                <w:szCs w:val="24"/>
              </w:rPr>
              <w:t>Why</w:t>
            </w:r>
          </w:p>
        </w:tc>
      </w:tr>
      <w:tr w:rsidR="0096177B" w:rsidRPr="00D64670" w14:paraId="60AFD4DF" w14:textId="77777777" w:rsidTr="00D64670">
        <w:tc>
          <w:tcPr>
            <w:tcW w:w="0" w:type="auto"/>
            <w:tcMar>
              <w:top w:w="150" w:type="dxa"/>
              <w:left w:w="0" w:type="dxa"/>
              <w:bottom w:w="150" w:type="dxa"/>
              <w:right w:w="240" w:type="dxa"/>
            </w:tcMar>
            <w:vAlign w:val="center"/>
            <w:hideMark/>
          </w:tcPr>
          <w:p w14:paraId="2EC7281D" w14:textId="77777777" w:rsidR="0096177B" w:rsidRPr="00D64670" w:rsidRDefault="0096177B">
            <w:pPr>
              <w:rPr>
                <w:rFonts w:ascii="Times New Roman" w:hAnsi="Times New Roman" w:cs="Times New Roman"/>
                <w:sz w:val="24"/>
                <w:szCs w:val="24"/>
              </w:rPr>
            </w:pPr>
            <w:r w:rsidRPr="00D64670">
              <w:rPr>
                <w:rStyle w:val="Strong"/>
                <w:rFonts w:ascii="Times New Roman" w:hAnsi="Times New Roman" w:cs="Times New Roman"/>
                <w:sz w:val="24"/>
                <w:szCs w:val="24"/>
              </w:rPr>
              <w:t>1st</w:t>
            </w:r>
          </w:p>
        </w:tc>
        <w:tc>
          <w:tcPr>
            <w:tcW w:w="0" w:type="auto"/>
            <w:tcMar>
              <w:top w:w="150" w:type="dxa"/>
              <w:left w:w="240" w:type="dxa"/>
              <w:bottom w:w="150" w:type="dxa"/>
              <w:right w:w="240" w:type="dxa"/>
            </w:tcMar>
            <w:vAlign w:val="center"/>
            <w:hideMark/>
          </w:tcPr>
          <w:p w14:paraId="295AB894" w14:textId="77777777" w:rsidR="0096177B" w:rsidRPr="00D64670" w:rsidRDefault="0096177B">
            <w:pPr>
              <w:rPr>
                <w:rFonts w:ascii="Times New Roman" w:hAnsi="Times New Roman" w:cs="Times New Roman"/>
                <w:sz w:val="24"/>
                <w:szCs w:val="24"/>
              </w:rPr>
            </w:pPr>
            <w:proofErr w:type="gramStart"/>
            <w:r w:rsidRPr="00D64670">
              <w:rPr>
                <w:rStyle w:val="Strong"/>
                <w:rFonts w:ascii="Times New Roman" w:hAnsi="Times New Roman" w:cs="Times New Roman"/>
                <w:sz w:val="24"/>
                <w:szCs w:val="24"/>
              </w:rPr>
              <w:t>ARIMA(</w:t>
            </w:r>
            <w:proofErr w:type="gramEnd"/>
            <w:r w:rsidRPr="00D64670">
              <w:rPr>
                <w:rStyle w:val="Strong"/>
                <w:rFonts w:ascii="Times New Roman" w:hAnsi="Times New Roman" w:cs="Times New Roman"/>
                <w:sz w:val="24"/>
                <w:szCs w:val="24"/>
              </w:rPr>
              <w:t>0,1,1)</w:t>
            </w:r>
          </w:p>
        </w:tc>
        <w:tc>
          <w:tcPr>
            <w:tcW w:w="0" w:type="auto"/>
            <w:tcMar>
              <w:top w:w="150" w:type="dxa"/>
              <w:left w:w="240" w:type="dxa"/>
              <w:bottom w:w="150" w:type="dxa"/>
              <w:right w:w="0" w:type="dxa"/>
            </w:tcMar>
            <w:vAlign w:val="center"/>
            <w:hideMark/>
          </w:tcPr>
          <w:p w14:paraId="1867C9A7" w14:textId="77777777" w:rsidR="0096177B" w:rsidRPr="00D64670" w:rsidRDefault="0096177B">
            <w:pPr>
              <w:rPr>
                <w:rFonts w:ascii="Times New Roman" w:hAnsi="Times New Roman" w:cs="Times New Roman"/>
                <w:sz w:val="24"/>
                <w:szCs w:val="24"/>
              </w:rPr>
            </w:pPr>
            <w:r w:rsidRPr="00D64670">
              <w:rPr>
                <w:rFonts w:ascii="Times New Roman" w:hAnsi="Times New Roman" w:cs="Times New Roman"/>
                <w:sz w:val="24"/>
                <w:szCs w:val="24"/>
              </w:rPr>
              <w:t xml:space="preserve">ACF cuts off at lag 1 → </w:t>
            </w:r>
            <w:proofErr w:type="gramStart"/>
            <w:r w:rsidRPr="00D64670">
              <w:rPr>
                <w:rFonts w:ascii="Times New Roman" w:hAnsi="Times New Roman" w:cs="Times New Roman"/>
                <w:sz w:val="24"/>
                <w:szCs w:val="24"/>
              </w:rPr>
              <w:t>MA(</w:t>
            </w:r>
            <w:proofErr w:type="gramEnd"/>
            <w:r w:rsidRPr="00D64670">
              <w:rPr>
                <w:rFonts w:ascii="Times New Roman" w:hAnsi="Times New Roman" w:cs="Times New Roman"/>
                <w:sz w:val="24"/>
                <w:szCs w:val="24"/>
              </w:rPr>
              <w:t>1)</w:t>
            </w:r>
          </w:p>
        </w:tc>
      </w:tr>
      <w:tr w:rsidR="0096177B" w:rsidRPr="00D64670" w14:paraId="370B37EA" w14:textId="77777777" w:rsidTr="00D64670">
        <w:tc>
          <w:tcPr>
            <w:tcW w:w="0" w:type="auto"/>
            <w:tcMar>
              <w:top w:w="150" w:type="dxa"/>
              <w:left w:w="0" w:type="dxa"/>
              <w:bottom w:w="150" w:type="dxa"/>
              <w:right w:w="240" w:type="dxa"/>
            </w:tcMar>
            <w:vAlign w:val="center"/>
            <w:hideMark/>
          </w:tcPr>
          <w:p w14:paraId="54865A9C" w14:textId="77777777" w:rsidR="0096177B" w:rsidRPr="00D64670" w:rsidRDefault="0096177B">
            <w:pPr>
              <w:rPr>
                <w:rFonts w:ascii="Times New Roman" w:hAnsi="Times New Roman" w:cs="Times New Roman"/>
                <w:sz w:val="24"/>
                <w:szCs w:val="24"/>
              </w:rPr>
            </w:pPr>
            <w:r w:rsidRPr="00D64670">
              <w:rPr>
                <w:rStyle w:val="Strong"/>
                <w:rFonts w:ascii="Times New Roman" w:hAnsi="Times New Roman" w:cs="Times New Roman"/>
                <w:sz w:val="24"/>
                <w:szCs w:val="24"/>
              </w:rPr>
              <w:t>2nd</w:t>
            </w:r>
          </w:p>
        </w:tc>
        <w:tc>
          <w:tcPr>
            <w:tcW w:w="0" w:type="auto"/>
            <w:tcMar>
              <w:top w:w="150" w:type="dxa"/>
              <w:left w:w="240" w:type="dxa"/>
              <w:bottom w:w="150" w:type="dxa"/>
              <w:right w:w="240" w:type="dxa"/>
            </w:tcMar>
            <w:vAlign w:val="center"/>
            <w:hideMark/>
          </w:tcPr>
          <w:p w14:paraId="414EE638" w14:textId="77777777" w:rsidR="0096177B" w:rsidRPr="00D64670" w:rsidRDefault="0096177B">
            <w:pPr>
              <w:rPr>
                <w:rFonts w:ascii="Times New Roman" w:hAnsi="Times New Roman" w:cs="Times New Roman"/>
                <w:sz w:val="24"/>
                <w:szCs w:val="24"/>
              </w:rPr>
            </w:pPr>
            <w:proofErr w:type="gramStart"/>
            <w:r w:rsidRPr="00D64670">
              <w:rPr>
                <w:rStyle w:val="Strong"/>
                <w:rFonts w:ascii="Times New Roman" w:hAnsi="Times New Roman" w:cs="Times New Roman"/>
                <w:sz w:val="24"/>
                <w:szCs w:val="24"/>
              </w:rPr>
              <w:t>ARIMA(</w:t>
            </w:r>
            <w:proofErr w:type="gramEnd"/>
            <w:r w:rsidRPr="00D64670">
              <w:rPr>
                <w:rStyle w:val="Strong"/>
                <w:rFonts w:ascii="Times New Roman" w:hAnsi="Times New Roman" w:cs="Times New Roman"/>
                <w:sz w:val="24"/>
                <w:szCs w:val="24"/>
              </w:rPr>
              <w:t>1,1,0)</w:t>
            </w:r>
          </w:p>
        </w:tc>
        <w:tc>
          <w:tcPr>
            <w:tcW w:w="0" w:type="auto"/>
            <w:tcMar>
              <w:top w:w="150" w:type="dxa"/>
              <w:left w:w="240" w:type="dxa"/>
              <w:bottom w:w="150" w:type="dxa"/>
              <w:right w:w="0" w:type="dxa"/>
            </w:tcMar>
            <w:vAlign w:val="center"/>
            <w:hideMark/>
          </w:tcPr>
          <w:p w14:paraId="0AE2BA21" w14:textId="77777777" w:rsidR="0096177B" w:rsidRPr="00D64670" w:rsidRDefault="0096177B">
            <w:pPr>
              <w:rPr>
                <w:rFonts w:ascii="Times New Roman" w:hAnsi="Times New Roman" w:cs="Times New Roman"/>
                <w:sz w:val="24"/>
                <w:szCs w:val="24"/>
              </w:rPr>
            </w:pPr>
            <w:r w:rsidRPr="00D64670">
              <w:rPr>
                <w:rFonts w:ascii="Times New Roman" w:hAnsi="Times New Roman" w:cs="Times New Roman"/>
                <w:sz w:val="24"/>
                <w:szCs w:val="24"/>
              </w:rPr>
              <w:t xml:space="preserve">PACF cuts off at lag 1 → </w:t>
            </w:r>
            <w:proofErr w:type="gramStart"/>
            <w:r w:rsidRPr="00D64670">
              <w:rPr>
                <w:rFonts w:ascii="Times New Roman" w:hAnsi="Times New Roman" w:cs="Times New Roman"/>
                <w:sz w:val="24"/>
                <w:szCs w:val="24"/>
              </w:rPr>
              <w:t>AR(</w:t>
            </w:r>
            <w:proofErr w:type="gramEnd"/>
            <w:r w:rsidRPr="00D64670">
              <w:rPr>
                <w:rFonts w:ascii="Times New Roman" w:hAnsi="Times New Roman" w:cs="Times New Roman"/>
                <w:sz w:val="24"/>
                <w:szCs w:val="24"/>
              </w:rPr>
              <w:t>1)</w:t>
            </w:r>
          </w:p>
        </w:tc>
      </w:tr>
      <w:tr w:rsidR="0096177B" w:rsidRPr="00D64670" w14:paraId="0DF28411" w14:textId="77777777" w:rsidTr="00D64670">
        <w:tc>
          <w:tcPr>
            <w:tcW w:w="0" w:type="auto"/>
            <w:tcMar>
              <w:top w:w="150" w:type="dxa"/>
              <w:left w:w="0" w:type="dxa"/>
              <w:bottom w:w="150" w:type="dxa"/>
              <w:right w:w="240" w:type="dxa"/>
            </w:tcMar>
            <w:vAlign w:val="center"/>
            <w:hideMark/>
          </w:tcPr>
          <w:p w14:paraId="446CE120" w14:textId="77777777" w:rsidR="0096177B" w:rsidRPr="00D64670" w:rsidRDefault="0096177B">
            <w:pPr>
              <w:rPr>
                <w:rFonts w:ascii="Times New Roman" w:hAnsi="Times New Roman" w:cs="Times New Roman"/>
                <w:sz w:val="24"/>
                <w:szCs w:val="24"/>
              </w:rPr>
            </w:pPr>
            <w:r w:rsidRPr="00D64670">
              <w:rPr>
                <w:rStyle w:val="Strong"/>
                <w:rFonts w:ascii="Times New Roman" w:hAnsi="Times New Roman" w:cs="Times New Roman"/>
                <w:sz w:val="24"/>
                <w:szCs w:val="24"/>
              </w:rPr>
              <w:t>3rd</w:t>
            </w:r>
          </w:p>
        </w:tc>
        <w:tc>
          <w:tcPr>
            <w:tcW w:w="0" w:type="auto"/>
            <w:tcMar>
              <w:top w:w="150" w:type="dxa"/>
              <w:left w:w="240" w:type="dxa"/>
              <w:bottom w:w="150" w:type="dxa"/>
              <w:right w:w="240" w:type="dxa"/>
            </w:tcMar>
            <w:vAlign w:val="center"/>
            <w:hideMark/>
          </w:tcPr>
          <w:p w14:paraId="20056FA7" w14:textId="77777777" w:rsidR="0096177B" w:rsidRPr="00D64670" w:rsidRDefault="0096177B">
            <w:pPr>
              <w:rPr>
                <w:rFonts w:ascii="Times New Roman" w:hAnsi="Times New Roman" w:cs="Times New Roman"/>
                <w:sz w:val="24"/>
                <w:szCs w:val="24"/>
              </w:rPr>
            </w:pPr>
            <w:proofErr w:type="gramStart"/>
            <w:r w:rsidRPr="00D64670">
              <w:rPr>
                <w:rStyle w:val="Strong"/>
                <w:rFonts w:ascii="Times New Roman" w:hAnsi="Times New Roman" w:cs="Times New Roman"/>
                <w:sz w:val="24"/>
                <w:szCs w:val="24"/>
              </w:rPr>
              <w:t>ARIMA(</w:t>
            </w:r>
            <w:proofErr w:type="gramEnd"/>
            <w:r w:rsidRPr="00D64670">
              <w:rPr>
                <w:rStyle w:val="Strong"/>
                <w:rFonts w:ascii="Times New Roman" w:hAnsi="Times New Roman" w:cs="Times New Roman"/>
                <w:sz w:val="24"/>
                <w:szCs w:val="24"/>
              </w:rPr>
              <w:t>1,1,1)</w:t>
            </w:r>
          </w:p>
        </w:tc>
        <w:tc>
          <w:tcPr>
            <w:tcW w:w="0" w:type="auto"/>
            <w:tcMar>
              <w:top w:w="150" w:type="dxa"/>
              <w:left w:w="240" w:type="dxa"/>
              <w:bottom w:w="150" w:type="dxa"/>
              <w:right w:w="0" w:type="dxa"/>
            </w:tcMar>
            <w:vAlign w:val="center"/>
            <w:hideMark/>
          </w:tcPr>
          <w:p w14:paraId="0B992A25" w14:textId="77777777" w:rsidR="0096177B" w:rsidRPr="00D64670" w:rsidRDefault="0096177B">
            <w:pPr>
              <w:rPr>
                <w:rFonts w:ascii="Times New Roman" w:hAnsi="Times New Roman" w:cs="Times New Roman"/>
                <w:sz w:val="24"/>
                <w:szCs w:val="24"/>
              </w:rPr>
            </w:pPr>
            <w:r w:rsidRPr="00D64670">
              <w:rPr>
                <w:rFonts w:ascii="Times New Roman" w:hAnsi="Times New Roman" w:cs="Times New Roman"/>
                <w:sz w:val="24"/>
                <w:szCs w:val="24"/>
              </w:rPr>
              <w:t>If both ACF and PACF decay slowly</w:t>
            </w:r>
          </w:p>
        </w:tc>
      </w:tr>
    </w:tbl>
    <w:p w14:paraId="3E25A2B2" w14:textId="44DF56EA" w:rsidR="00D64670" w:rsidRDefault="00D64670" w:rsidP="00E738FF">
      <w:pPr>
        <w:pStyle w:val="NormalWeb"/>
        <w:spacing w:line="276" w:lineRule="auto"/>
        <w:rPr>
          <w:sz w:val="28"/>
          <w:szCs w:val="28"/>
        </w:rPr>
      </w:pPr>
    </w:p>
    <w:p w14:paraId="47161717" w14:textId="2059AFE6" w:rsidR="00D64670" w:rsidRPr="00D64670" w:rsidRDefault="00D64670" w:rsidP="00D50D1D">
      <w:pPr>
        <w:pStyle w:val="NormalWeb"/>
        <w:numPr>
          <w:ilvl w:val="1"/>
          <w:numId w:val="12"/>
        </w:numPr>
        <w:spacing w:line="276" w:lineRule="auto"/>
        <w:rPr>
          <w:b/>
          <w:bCs/>
          <w:sz w:val="32"/>
          <w:szCs w:val="32"/>
        </w:rPr>
      </w:pPr>
      <w:r w:rsidRPr="00D64670">
        <w:rPr>
          <w:b/>
          <w:bCs/>
          <w:sz w:val="32"/>
          <w:szCs w:val="32"/>
        </w:rPr>
        <w:t xml:space="preserve"> Model Estimation</w:t>
      </w:r>
    </w:p>
    <w:p w14:paraId="43AFD8F8"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xml:space="preserve">/* MODEL 1: </w:t>
      </w:r>
      <w:proofErr w:type="gramStart"/>
      <w:r>
        <w:rPr>
          <w:rFonts w:ascii="Courier New" w:hAnsi="Courier New" w:cs="Courier New"/>
          <w:color w:val="008000"/>
          <w:sz w:val="20"/>
          <w:szCs w:val="20"/>
          <w:shd w:val="clear" w:color="auto" w:fill="FFFFFF"/>
        </w:rPr>
        <w:t>ARIMA(</w:t>
      </w:r>
      <w:proofErr w:type="gramEnd"/>
      <w:r>
        <w:rPr>
          <w:rFonts w:ascii="Courier New" w:hAnsi="Courier New" w:cs="Courier New"/>
          <w:color w:val="008000"/>
          <w:sz w:val="20"/>
          <w:szCs w:val="20"/>
          <w:shd w:val="clear" w:color="auto" w:fill="FFFFFF"/>
        </w:rPr>
        <w:t>1,1,0) */</w:t>
      </w:r>
    </w:p>
    <w:p w14:paraId="4C236B60"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=cpi_data;</w:t>
      </w:r>
    </w:p>
    <w:p w14:paraId="05DB0E15"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w:t>
      </w:r>
      <w:proofErr w:type="gramStart"/>
      <w:r>
        <w:rPr>
          <w:rFonts w:ascii="Courier New" w:hAnsi="Courier New" w:cs="Courier New"/>
          <w:color w:val="000000"/>
          <w:sz w:val="20"/>
          <w:szCs w:val="20"/>
          <w:shd w:val="clear" w:color="auto" w:fill="FFFFFF"/>
        </w:rPr>
        <w:t>cpi(</w:t>
      </w:r>
      <w:proofErr w:type="gramEnd"/>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noprint</w:t>
      </w:r>
      <w:r>
        <w:rPr>
          <w:rFonts w:ascii="Courier New" w:hAnsi="Courier New" w:cs="Courier New"/>
          <w:color w:val="000000"/>
          <w:sz w:val="20"/>
          <w:szCs w:val="20"/>
          <w:shd w:val="clear" w:color="auto" w:fill="FFFFFF"/>
        </w:rPr>
        <w:t>;</w:t>
      </w:r>
    </w:p>
    <w:p w14:paraId="3FB7E4B1"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0CCD2276"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w:t>
      </w:r>
      <w:proofErr w:type="gramStart"/>
      <w:r>
        <w:rPr>
          <w:rFonts w:ascii="Courier New" w:hAnsi="Courier New" w:cs="Courier New"/>
          <w:color w:val="800080"/>
          <w:sz w:val="20"/>
          <w:szCs w:val="20"/>
          <w:shd w:val="clear" w:color="auto" w:fill="FFFFFF"/>
        </w:rPr>
        <w:t>ARIMA(</w:t>
      </w:r>
      <w:proofErr w:type="gramEnd"/>
      <w:r>
        <w:rPr>
          <w:rFonts w:ascii="Courier New" w:hAnsi="Courier New" w:cs="Courier New"/>
          <w:color w:val="800080"/>
          <w:sz w:val="20"/>
          <w:szCs w:val="20"/>
          <w:shd w:val="clear" w:color="auto" w:fill="FFFFFF"/>
        </w:rPr>
        <w:t>1,1,0) - Candidate Model 1"</w:t>
      </w:r>
      <w:r>
        <w:rPr>
          <w:rFonts w:ascii="Courier New" w:hAnsi="Courier New" w:cs="Courier New"/>
          <w:color w:val="000000"/>
          <w:sz w:val="20"/>
          <w:szCs w:val="20"/>
          <w:shd w:val="clear" w:color="auto" w:fill="FFFFFF"/>
        </w:rPr>
        <w:t>;</w:t>
      </w:r>
    </w:p>
    <w:p w14:paraId="34AFB946"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546372F1"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p>
    <w:p w14:paraId="063D7074"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xml:space="preserve">/* MODEL 2: </w:t>
      </w:r>
      <w:proofErr w:type="gramStart"/>
      <w:r>
        <w:rPr>
          <w:rFonts w:ascii="Courier New" w:hAnsi="Courier New" w:cs="Courier New"/>
          <w:color w:val="008000"/>
          <w:sz w:val="20"/>
          <w:szCs w:val="20"/>
          <w:shd w:val="clear" w:color="auto" w:fill="FFFFFF"/>
        </w:rPr>
        <w:t>ARIMA(</w:t>
      </w:r>
      <w:proofErr w:type="gramEnd"/>
      <w:r>
        <w:rPr>
          <w:rFonts w:ascii="Courier New" w:hAnsi="Courier New" w:cs="Courier New"/>
          <w:color w:val="008000"/>
          <w:sz w:val="20"/>
          <w:szCs w:val="20"/>
          <w:shd w:val="clear" w:color="auto" w:fill="FFFFFF"/>
        </w:rPr>
        <w:t>0,1,1) */</w:t>
      </w:r>
    </w:p>
    <w:p w14:paraId="7E0FD101"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=cpi_data;</w:t>
      </w:r>
    </w:p>
    <w:p w14:paraId="3FD1FC6A"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w:t>
      </w:r>
      <w:proofErr w:type="gramStart"/>
      <w:r>
        <w:rPr>
          <w:rFonts w:ascii="Courier New" w:hAnsi="Courier New" w:cs="Courier New"/>
          <w:color w:val="000000"/>
          <w:sz w:val="20"/>
          <w:szCs w:val="20"/>
          <w:shd w:val="clear" w:color="auto" w:fill="FFFFFF"/>
        </w:rPr>
        <w:t>cpi(</w:t>
      </w:r>
      <w:proofErr w:type="gramEnd"/>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noprint</w:t>
      </w:r>
      <w:r>
        <w:rPr>
          <w:rFonts w:ascii="Courier New" w:hAnsi="Courier New" w:cs="Courier New"/>
          <w:color w:val="000000"/>
          <w:sz w:val="20"/>
          <w:szCs w:val="20"/>
          <w:shd w:val="clear" w:color="auto" w:fill="FFFFFF"/>
        </w:rPr>
        <w:t>;</w:t>
      </w:r>
    </w:p>
    <w:p w14:paraId="75CD3B75"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5D6EE63F"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w:t>
      </w:r>
      <w:proofErr w:type="gramStart"/>
      <w:r>
        <w:rPr>
          <w:rFonts w:ascii="Courier New" w:hAnsi="Courier New" w:cs="Courier New"/>
          <w:color w:val="800080"/>
          <w:sz w:val="20"/>
          <w:szCs w:val="20"/>
          <w:shd w:val="clear" w:color="auto" w:fill="FFFFFF"/>
        </w:rPr>
        <w:t>ARIMA(</w:t>
      </w:r>
      <w:proofErr w:type="gramEnd"/>
      <w:r>
        <w:rPr>
          <w:rFonts w:ascii="Courier New" w:hAnsi="Courier New" w:cs="Courier New"/>
          <w:color w:val="800080"/>
          <w:sz w:val="20"/>
          <w:szCs w:val="20"/>
          <w:shd w:val="clear" w:color="auto" w:fill="FFFFFF"/>
        </w:rPr>
        <w:t>0,1,1) - Candidate Model 2"</w:t>
      </w:r>
      <w:r>
        <w:rPr>
          <w:rFonts w:ascii="Courier New" w:hAnsi="Courier New" w:cs="Courier New"/>
          <w:color w:val="000000"/>
          <w:sz w:val="20"/>
          <w:szCs w:val="20"/>
          <w:shd w:val="clear" w:color="auto" w:fill="FFFFFF"/>
        </w:rPr>
        <w:t>;</w:t>
      </w:r>
    </w:p>
    <w:p w14:paraId="0283EAB6"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19D00A35"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p>
    <w:p w14:paraId="5D244EAC"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xml:space="preserve">/* MODEL 3: </w:t>
      </w:r>
      <w:proofErr w:type="gramStart"/>
      <w:r>
        <w:rPr>
          <w:rFonts w:ascii="Courier New" w:hAnsi="Courier New" w:cs="Courier New"/>
          <w:color w:val="008000"/>
          <w:sz w:val="20"/>
          <w:szCs w:val="20"/>
          <w:shd w:val="clear" w:color="auto" w:fill="FFFFFF"/>
        </w:rPr>
        <w:t>ARIMA(</w:t>
      </w:r>
      <w:proofErr w:type="gramEnd"/>
      <w:r>
        <w:rPr>
          <w:rFonts w:ascii="Courier New" w:hAnsi="Courier New" w:cs="Courier New"/>
          <w:color w:val="008000"/>
          <w:sz w:val="20"/>
          <w:szCs w:val="20"/>
          <w:shd w:val="clear" w:color="auto" w:fill="FFFFFF"/>
        </w:rPr>
        <w:t>1,1,1) */</w:t>
      </w:r>
    </w:p>
    <w:p w14:paraId="54EB0EE6"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=cpi_data;</w:t>
      </w:r>
    </w:p>
    <w:p w14:paraId="58A77567"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w:t>
      </w:r>
      <w:proofErr w:type="gramStart"/>
      <w:r>
        <w:rPr>
          <w:rFonts w:ascii="Courier New" w:hAnsi="Courier New" w:cs="Courier New"/>
          <w:color w:val="000000"/>
          <w:sz w:val="20"/>
          <w:szCs w:val="20"/>
          <w:shd w:val="clear" w:color="auto" w:fill="FFFFFF"/>
        </w:rPr>
        <w:t>cpi(</w:t>
      </w:r>
      <w:proofErr w:type="gramEnd"/>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noprint</w:t>
      </w:r>
      <w:r>
        <w:rPr>
          <w:rFonts w:ascii="Courier New" w:hAnsi="Courier New" w:cs="Courier New"/>
          <w:color w:val="000000"/>
          <w:sz w:val="20"/>
          <w:szCs w:val="20"/>
          <w:shd w:val="clear" w:color="auto" w:fill="FFFFFF"/>
        </w:rPr>
        <w:t>;</w:t>
      </w:r>
    </w:p>
    <w:p w14:paraId="2B4FE72E"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lastRenderedPageBreak/>
        <w:t xml:space="preserve">    </w:t>
      </w: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3364A5BB"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w:t>
      </w:r>
      <w:proofErr w:type="gramStart"/>
      <w:r>
        <w:rPr>
          <w:rFonts w:ascii="Courier New" w:hAnsi="Courier New" w:cs="Courier New"/>
          <w:color w:val="800080"/>
          <w:sz w:val="20"/>
          <w:szCs w:val="20"/>
          <w:shd w:val="clear" w:color="auto" w:fill="FFFFFF"/>
        </w:rPr>
        <w:t>ARIMA(</w:t>
      </w:r>
      <w:proofErr w:type="gramEnd"/>
      <w:r>
        <w:rPr>
          <w:rFonts w:ascii="Courier New" w:hAnsi="Courier New" w:cs="Courier New"/>
          <w:color w:val="800080"/>
          <w:sz w:val="20"/>
          <w:szCs w:val="20"/>
          <w:shd w:val="clear" w:color="auto" w:fill="FFFFFF"/>
        </w:rPr>
        <w:t>1,1,1) - Candidate Model 3"</w:t>
      </w:r>
      <w:r>
        <w:rPr>
          <w:rFonts w:ascii="Courier New" w:hAnsi="Courier New" w:cs="Courier New"/>
          <w:color w:val="000000"/>
          <w:sz w:val="20"/>
          <w:szCs w:val="20"/>
          <w:shd w:val="clear" w:color="auto" w:fill="FFFFFF"/>
        </w:rPr>
        <w:t>;</w:t>
      </w:r>
    </w:p>
    <w:p w14:paraId="3736BE7E"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4A36AD28"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p>
    <w:p w14:paraId="2E9DB904"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xml:space="preserve">/* MODEL 4: </w:t>
      </w:r>
      <w:proofErr w:type="gramStart"/>
      <w:r>
        <w:rPr>
          <w:rFonts w:ascii="Courier New" w:hAnsi="Courier New" w:cs="Courier New"/>
          <w:color w:val="008000"/>
          <w:sz w:val="20"/>
          <w:szCs w:val="20"/>
          <w:shd w:val="clear" w:color="auto" w:fill="FFFFFF"/>
        </w:rPr>
        <w:t>ARIMA(</w:t>
      </w:r>
      <w:proofErr w:type="gramEnd"/>
      <w:r>
        <w:rPr>
          <w:rFonts w:ascii="Courier New" w:hAnsi="Courier New" w:cs="Courier New"/>
          <w:color w:val="008000"/>
          <w:sz w:val="20"/>
          <w:szCs w:val="20"/>
          <w:shd w:val="clear" w:color="auto" w:fill="FFFFFF"/>
        </w:rPr>
        <w:t>2,1,0) */</w:t>
      </w:r>
    </w:p>
    <w:p w14:paraId="73CF8DFD"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=cpi_data;</w:t>
      </w:r>
    </w:p>
    <w:p w14:paraId="7C87244F"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w:t>
      </w:r>
      <w:proofErr w:type="gramStart"/>
      <w:r>
        <w:rPr>
          <w:rFonts w:ascii="Courier New" w:hAnsi="Courier New" w:cs="Courier New"/>
          <w:color w:val="000000"/>
          <w:sz w:val="20"/>
          <w:szCs w:val="20"/>
          <w:shd w:val="clear" w:color="auto" w:fill="FFFFFF"/>
        </w:rPr>
        <w:t>cpi(</w:t>
      </w:r>
      <w:proofErr w:type="gramEnd"/>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noprint</w:t>
      </w:r>
      <w:r>
        <w:rPr>
          <w:rFonts w:ascii="Courier New" w:hAnsi="Courier New" w:cs="Courier New"/>
          <w:color w:val="000000"/>
          <w:sz w:val="20"/>
          <w:szCs w:val="20"/>
          <w:shd w:val="clear" w:color="auto" w:fill="FFFFFF"/>
        </w:rPr>
        <w:t>;</w:t>
      </w:r>
    </w:p>
    <w:p w14:paraId="6788DF36"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08E805D8"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w:t>
      </w:r>
      <w:proofErr w:type="gramStart"/>
      <w:r>
        <w:rPr>
          <w:rFonts w:ascii="Courier New" w:hAnsi="Courier New" w:cs="Courier New"/>
          <w:color w:val="800080"/>
          <w:sz w:val="20"/>
          <w:szCs w:val="20"/>
          <w:shd w:val="clear" w:color="auto" w:fill="FFFFFF"/>
        </w:rPr>
        <w:t>ARIMA(</w:t>
      </w:r>
      <w:proofErr w:type="gramEnd"/>
      <w:r>
        <w:rPr>
          <w:rFonts w:ascii="Courier New" w:hAnsi="Courier New" w:cs="Courier New"/>
          <w:color w:val="800080"/>
          <w:sz w:val="20"/>
          <w:szCs w:val="20"/>
          <w:shd w:val="clear" w:color="auto" w:fill="FFFFFF"/>
        </w:rPr>
        <w:t>2,1,0) - Candidate Model 4"</w:t>
      </w:r>
      <w:r>
        <w:rPr>
          <w:rFonts w:ascii="Courier New" w:hAnsi="Courier New" w:cs="Courier New"/>
          <w:color w:val="000000"/>
          <w:sz w:val="20"/>
          <w:szCs w:val="20"/>
          <w:shd w:val="clear" w:color="auto" w:fill="FFFFFF"/>
        </w:rPr>
        <w:t>;</w:t>
      </w:r>
    </w:p>
    <w:p w14:paraId="4834E02C"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2F88D45F"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p>
    <w:p w14:paraId="2F4818EE"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xml:space="preserve">/* MODEL 5: </w:t>
      </w:r>
      <w:proofErr w:type="gramStart"/>
      <w:r>
        <w:rPr>
          <w:rFonts w:ascii="Courier New" w:hAnsi="Courier New" w:cs="Courier New"/>
          <w:color w:val="008000"/>
          <w:sz w:val="20"/>
          <w:szCs w:val="20"/>
          <w:shd w:val="clear" w:color="auto" w:fill="FFFFFF"/>
        </w:rPr>
        <w:t>ARIMA(</w:t>
      </w:r>
      <w:proofErr w:type="gramEnd"/>
      <w:r>
        <w:rPr>
          <w:rFonts w:ascii="Courier New" w:hAnsi="Courier New" w:cs="Courier New"/>
          <w:color w:val="008000"/>
          <w:sz w:val="20"/>
          <w:szCs w:val="20"/>
          <w:shd w:val="clear" w:color="auto" w:fill="FFFFFF"/>
        </w:rPr>
        <w:t>0,1,2) */</w:t>
      </w:r>
    </w:p>
    <w:p w14:paraId="7BF122D2"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=cpi_data;</w:t>
      </w:r>
    </w:p>
    <w:p w14:paraId="6CD1D39D"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w:t>
      </w:r>
      <w:proofErr w:type="gramStart"/>
      <w:r>
        <w:rPr>
          <w:rFonts w:ascii="Courier New" w:hAnsi="Courier New" w:cs="Courier New"/>
          <w:color w:val="000000"/>
          <w:sz w:val="20"/>
          <w:szCs w:val="20"/>
          <w:shd w:val="clear" w:color="auto" w:fill="FFFFFF"/>
        </w:rPr>
        <w:t>cpi(</w:t>
      </w:r>
      <w:proofErr w:type="gramEnd"/>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noprint</w:t>
      </w:r>
      <w:r>
        <w:rPr>
          <w:rFonts w:ascii="Courier New" w:hAnsi="Courier New" w:cs="Courier New"/>
          <w:color w:val="000000"/>
          <w:sz w:val="20"/>
          <w:szCs w:val="20"/>
          <w:shd w:val="clear" w:color="auto" w:fill="FFFFFF"/>
        </w:rPr>
        <w:t>;</w:t>
      </w:r>
    </w:p>
    <w:p w14:paraId="48B01BA8"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2721CBFB"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w:t>
      </w:r>
      <w:proofErr w:type="gramStart"/>
      <w:r>
        <w:rPr>
          <w:rFonts w:ascii="Courier New" w:hAnsi="Courier New" w:cs="Courier New"/>
          <w:color w:val="800080"/>
          <w:sz w:val="20"/>
          <w:szCs w:val="20"/>
          <w:shd w:val="clear" w:color="auto" w:fill="FFFFFF"/>
        </w:rPr>
        <w:t>ARIMA(</w:t>
      </w:r>
      <w:proofErr w:type="gramEnd"/>
      <w:r>
        <w:rPr>
          <w:rFonts w:ascii="Courier New" w:hAnsi="Courier New" w:cs="Courier New"/>
          <w:color w:val="800080"/>
          <w:sz w:val="20"/>
          <w:szCs w:val="20"/>
          <w:shd w:val="clear" w:color="auto" w:fill="FFFFFF"/>
        </w:rPr>
        <w:t>0,1,2) - Candidate Model 5"</w:t>
      </w:r>
      <w:r>
        <w:rPr>
          <w:rFonts w:ascii="Courier New" w:hAnsi="Courier New" w:cs="Courier New"/>
          <w:color w:val="000000"/>
          <w:sz w:val="20"/>
          <w:szCs w:val="20"/>
          <w:shd w:val="clear" w:color="auto" w:fill="FFFFFF"/>
        </w:rPr>
        <w:t>;</w:t>
      </w:r>
    </w:p>
    <w:p w14:paraId="569B2EC1"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1A5D8266"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p>
    <w:p w14:paraId="221FBBE3" w14:textId="77777777" w:rsidR="009211AE" w:rsidRDefault="009211AE" w:rsidP="009211AE">
      <w:pPr>
        <w:autoSpaceDE w:val="0"/>
        <w:autoSpaceDN w:val="0"/>
        <w:adjustRightInd w:val="0"/>
        <w:spacing w:after="0" w:line="240" w:lineRule="auto"/>
        <w:rPr>
          <w:rFonts w:ascii="Courier New" w:hAnsi="Courier New" w:cs="Courier New"/>
          <w:color w:val="000000"/>
          <w:sz w:val="20"/>
          <w:szCs w:val="20"/>
          <w:shd w:val="clear" w:color="auto" w:fill="FFFFFF"/>
        </w:rPr>
      </w:pPr>
    </w:p>
    <w:p w14:paraId="28938877" w14:textId="77777777" w:rsidR="009211AE" w:rsidRPr="009211AE" w:rsidRDefault="003537CD" w:rsidP="009211AE">
      <w:pPr>
        <w:pStyle w:val="NormalWeb"/>
        <w:spacing w:line="276" w:lineRule="auto"/>
      </w:pPr>
      <w:r>
        <w:pict w14:anchorId="1B71E61F">
          <v:rect id="_x0000_i1025" style="width:0;height:.75pt" o:hralign="center" o:hrstd="t" o:hr="t" fillcolor="#a0a0a0" stroked="f"/>
        </w:pict>
      </w:r>
    </w:p>
    <w:p w14:paraId="3EE6FC3F" w14:textId="77777777" w:rsidR="009211AE" w:rsidRPr="009211AE" w:rsidRDefault="009211AE" w:rsidP="009211AE">
      <w:pPr>
        <w:pStyle w:val="NormalWeb"/>
        <w:spacing w:line="276" w:lineRule="auto"/>
        <w:rPr>
          <w:b/>
          <w:bCs/>
        </w:rPr>
      </w:pPr>
      <w:r w:rsidRPr="009211AE">
        <w:rPr>
          <w:b/>
          <w:bCs/>
        </w:rPr>
        <w:t>Table: Candidate Models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80"/>
        <w:gridCol w:w="1140"/>
        <w:gridCol w:w="1140"/>
        <w:gridCol w:w="1347"/>
        <w:gridCol w:w="2660"/>
      </w:tblGrid>
      <w:tr w:rsidR="005F7D05" w:rsidRPr="005F7D05" w14:paraId="53CAEF29" w14:textId="77777777" w:rsidTr="005F7D05">
        <w:trPr>
          <w:tblHeader/>
        </w:trPr>
        <w:tc>
          <w:tcPr>
            <w:tcW w:w="0" w:type="auto"/>
            <w:shd w:val="clear" w:color="auto" w:fill="FFFFFF" w:themeFill="background1"/>
            <w:tcMar>
              <w:top w:w="150" w:type="dxa"/>
              <w:left w:w="0" w:type="dxa"/>
              <w:bottom w:w="150" w:type="dxa"/>
              <w:right w:w="240" w:type="dxa"/>
            </w:tcMar>
            <w:vAlign w:val="center"/>
            <w:hideMark/>
          </w:tcPr>
          <w:p w14:paraId="3F4FA506" w14:textId="77777777" w:rsidR="005F7D05" w:rsidRPr="005F7D05" w:rsidRDefault="005F7D05" w:rsidP="005F7D05">
            <w:pPr>
              <w:pStyle w:val="NormalWeb"/>
              <w:spacing w:line="276" w:lineRule="auto"/>
            </w:pPr>
            <w:r w:rsidRPr="005F7D05">
              <w:t>Model</w:t>
            </w:r>
          </w:p>
        </w:tc>
        <w:tc>
          <w:tcPr>
            <w:tcW w:w="0" w:type="auto"/>
            <w:shd w:val="clear" w:color="auto" w:fill="FFFFFF" w:themeFill="background1"/>
            <w:tcMar>
              <w:top w:w="150" w:type="dxa"/>
              <w:left w:w="240" w:type="dxa"/>
              <w:bottom w:w="150" w:type="dxa"/>
              <w:right w:w="240" w:type="dxa"/>
            </w:tcMar>
            <w:vAlign w:val="center"/>
            <w:hideMark/>
          </w:tcPr>
          <w:p w14:paraId="6D7AAC72" w14:textId="77777777" w:rsidR="005F7D05" w:rsidRPr="005F7D05" w:rsidRDefault="005F7D05" w:rsidP="005F7D05">
            <w:pPr>
              <w:pStyle w:val="NormalWeb"/>
              <w:spacing w:line="276" w:lineRule="auto"/>
            </w:pPr>
            <w:r w:rsidRPr="005F7D05">
              <w:t>AIC</w:t>
            </w:r>
          </w:p>
        </w:tc>
        <w:tc>
          <w:tcPr>
            <w:tcW w:w="0" w:type="auto"/>
            <w:shd w:val="clear" w:color="auto" w:fill="FFFFFF" w:themeFill="background1"/>
            <w:tcMar>
              <w:top w:w="150" w:type="dxa"/>
              <w:left w:w="240" w:type="dxa"/>
              <w:bottom w:w="150" w:type="dxa"/>
              <w:right w:w="240" w:type="dxa"/>
            </w:tcMar>
            <w:vAlign w:val="center"/>
            <w:hideMark/>
          </w:tcPr>
          <w:p w14:paraId="16368661" w14:textId="77777777" w:rsidR="005F7D05" w:rsidRPr="005F7D05" w:rsidRDefault="005F7D05" w:rsidP="005F7D05">
            <w:pPr>
              <w:pStyle w:val="NormalWeb"/>
              <w:spacing w:line="276" w:lineRule="auto"/>
            </w:pPr>
            <w:r w:rsidRPr="005F7D05">
              <w:t>SBC</w:t>
            </w:r>
          </w:p>
        </w:tc>
        <w:tc>
          <w:tcPr>
            <w:tcW w:w="0" w:type="auto"/>
            <w:shd w:val="clear" w:color="auto" w:fill="FFFFFF" w:themeFill="background1"/>
            <w:tcMar>
              <w:top w:w="150" w:type="dxa"/>
              <w:left w:w="240" w:type="dxa"/>
              <w:bottom w:w="150" w:type="dxa"/>
              <w:right w:w="240" w:type="dxa"/>
            </w:tcMar>
            <w:vAlign w:val="center"/>
            <w:hideMark/>
          </w:tcPr>
          <w:p w14:paraId="44CDFF8B" w14:textId="77777777" w:rsidR="005F7D05" w:rsidRPr="005F7D05" w:rsidRDefault="005F7D05" w:rsidP="005F7D05">
            <w:pPr>
              <w:pStyle w:val="NormalWeb"/>
              <w:spacing w:line="276" w:lineRule="auto"/>
            </w:pPr>
            <w:r w:rsidRPr="005F7D05">
              <w:t>Variance</w:t>
            </w:r>
          </w:p>
        </w:tc>
        <w:tc>
          <w:tcPr>
            <w:tcW w:w="0" w:type="auto"/>
            <w:shd w:val="clear" w:color="auto" w:fill="FFFFFF" w:themeFill="background1"/>
            <w:tcMar>
              <w:top w:w="150" w:type="dxa"/>
              <w:left w:w="240" w:type="dxa"/>
              <w:bottom w:w="150" w:type="dxa"/>
              <w:right w:w="240" w:type="dxa"/>
            </w:tcMar>
            <w:vAlign w:val="center"/>
            <w:hideMark/>
          </w:tcPr>
          <w:p w14:paraId="2DD15C33" w14:textId="77777777" w:rsidR="005F7D05" w:rsidRPr="005F7D05" w:rsidRDefault="005F7D05" w:rsidP="005F7D05">
            <w:pPr>
              <w:pStyle w:val="NormalWeb"/>
              <w:spacing w:line="276" w:lineRule="auto"/>
            </w:pPr>
            <w:r w:rsidRPr="005F7D05">
              <w:t>Significant Parameters</w:t>
            </w:r>
          </w:p>
        </w:tc>
      </w:tr>
      <w:tr w:rsidR="005F7D05" w:rsidRPr="005F7D05" w14:paraId="29165550" w14:textId="77777777" w:rsidTr="005F7D05">
        <w:tc>
          <w:tcPr>
            <w:tcW w:w="0" w:type="auto"/>
            <w:shd w:val="clear" w:color="auto" w:fill="FFFFFF" w:themeFill="background1"/>
            <w:tcMar>
              <w:top w:w="150" w:type="dxa"/>
              <w:left w:w="0" w:type="dxa"/>
              <w:bottom w:w="150" w:type="dxa"/>
              <w:right w:w="240" w:type="dxa"/>
            </w:tcMar>
            <w:vAlign w:val="center"/>
            <w:hideMark/>
          </w:tcPr>
          <w:p w14:paraId="2B45E18C" w14:textId="77777777" w:rsidR="005F7D05" w:rsidRPr="005F7D05" w:rsidRDefault="005F7D05" w:rsidP="005F7D05">
            <w:pPr>
              <w:pStyle w:val="NormalWeb"/>
              <w:spacing w:line="276" w:lineRule="auto"/>
            </w:pPr>
            <w:proofErr w:type="gramStart"/>
            <w:r w:rsidRPr="005F7D05">
              <w:t>ARIMA(</w:t>
            </w:r>
            <w:proofErr w:type="gramEnd"/>
            <w:r w:rsidRPr="005F7D05">
              <w:t>0,1,1)</w:t>
            </w:r>
          </w:p>
        </w:tc>
        <w:tc>
          <w:tcPr>
            <w:tcW w:w="0" w:type="auto"/>
            <w:shd w:val="clear" w:color="auto" w:fill="FFFFFF" w:themeFill="background1"/>
            <w:tcMar>
              <w:top w:w="150" w:type="dxa"/>
              <w:left w:w="240" w:type="dxa"/>
              <w:bottom w:w="150" w:type="dxa"/>
              <w:right w:w="240" w:type="dxa"/>
            </w:tcMar>
            <w:vAlign w:val="center"/>
            <w:hideMark/>
          </w:tcPr>
          <w:p w14:paraId="32EA6FAF" w14:textId="77777777" w:rsidR="005F7D05" w:rsidRPr="005F7D05" w:rsidRDefault="005F7D05" w:rsidP="005F7D05">
            <w:pPr>
              <w:pStyle w:val="NormalWeb"/>
              <w:spacing w:line="276" w:lineRule="auto"/>
            </w:pPr>
            <w:r w:rsidRPr="005F7D05">
              <w:rPr>
                <w:b/>
                <w:bCs/>
              </w:rPr>
              <w:t>111.20</w:t>
            </w:r>
          </w:p>
        </w:tc>
        <w:tc>
          <w:tcPr>
            <w:tcW w:w="0" w:type="auto"/>
            <w:shd w:val="clear" w:color="auto" w:fill="FFFFFF" w:themeFill="background1"/>
            <w:tcMar>
              <w:top w:w="150" w:type="dxa"/>
              <w:left w:w="240" w:type="dxa"/>
              <w:bottom w:w="150" w:type="dxa"/>
              <w:right w:w="240" w:type="dxa"/>
            </w:tcMar>
            <w:vAlign w:val="center"/>
            <w:hideMark/>
          </w:tcPr>
          <w:p w14:paraId="66CB4C69" w14:textId="77777777" w:rsidR="005F7D05" w:rsidRPr="005F7D05" w:rsidRDefault="005F7D05" w:rsidP="005F7D05">
            <w:pPr>
              <w:pStyle w:val="NormalWeb"/>
              <w:spacing w:line="276" w:lineRule="auto"/>
            </w:pPr>
            <w:r w:rsidRPr="005F7D05">
              <w:rPr>
                <w:b/>
                <w:bCs/>
              </w:rPr>
              <w:t>114.67</w:t>
            </w:r>
          </w:p>
        </w:tc>
        <w:tc>
          <w:tcPr>
            <w:tcW w:w="0" w:type="auto"/>
            <w:shd w:val="clear" w:color="auto" w:fill="FFFFFF" w:themeFill="background1"/>
            <w:tcMar>
              <w:top w:w="150" w:type="dxa"/>
              <w:left w:w="240" w:type="dxa"/>
              <w:bottom w:w="150" w:type="dxa"/>
              <w:right w:w="240" w:type="dxa"/>
            </w:tcMar>
            <w:vAlign w:val="center"/>
            <w:hideMark/>
          </w:tcPr>
          <w:p w14:paraId="203F4F0F" w14:textId="77777777" w:rsidR="005F7D05" w:rsidRPr="005F7D05" w:rsidRDefault="005F7D05" w:rsidP="005F7D05">
            <w:pPr>
              <w:pStyle w:val="NormalWeb"/>
              <w:spacing w:line="276" w:lineRule="auto"/>
            </w:pPr>
            <w:r w:rsidRPr="005F7D05">
              <w:rPr>
                <w:b/>
                <w:bCs/>
              </w:rPr>
              <w:t>0.7824</w:t>
            </w:r>
          </w:p>
        </w:tc>
        <w:tc>
          <w:tcPr>
            <w:tcW w:w="0" w:type="auto"/>
            <w:shd w:val="clear" w:color="auto" w:fill="FFFFFF" w:themeFill="background1"/>
            <w:tcMar>
              <w:top w:w="150" w:type="dxa"/>
              <w:left w:w="240" w:type="dxa"/>
              <w:bottom w:w="150" w:type="dxa"/>
              <w:right w:w="0" w:type="dxa"/>
            </w:tcMar>
            <w:vAlign w:val="center"/>
            <w:hideMark/>
          </w:tcPr>
          <w:p w14:paraId="37C8B00B" w14:textId="77777777" w:rsidR="005F7D05" w:rsidRPr="005F7D05" w:rsidRDefault="005F7D05" w:rsidP="005F7D05">
            <w:pPr>
              <w:pStyle w:val="NormalWeb"/>
              <w:spacing w:line="276" w:lineRule="auto"/>
            </w:pPr>
            <w:r w:rsidRPr="005F7D05">
              <w:t>MA1 (p&lt;0.0001)</w:t>
            </w:r>
          </w:p>
        </w:tc>
      </w:tr>
      <w:tr w:rsidR="005F7D05" w:rsidRPr="005F7D05" w14:paraId="595E1D77" w14:textId="77777777" w:rsidTr="005F7D05">
        <w:tc>
          <w:tcPr>
            <w:tcW w:w="0" w:type="auto"/>
            <w:shd w:val="clear" w:color="auto" w:fill="FFFFFF" w:themeFill="background1"/>
            <w:tcMar>
              <w:top w:w="150" w:type="dxa"/>
              <w:left w:w="0" w:type="dxa"/>
              <w:bottom w:w="150" w:type="dxa"/>
              <w:right w:w="240" w:type="dxa"/>
            </w:tcMar>
            <w:vAlign w:val="center"/>
            <w:hideMark/>
          </w:tcPr>
          <w:p w14:paraId="58D3A432" w14:textId="77777777" w:rsidR="005F7D05" w:rsidRPr="005F7D05" w:rsidRDefault="005F7D05" w:rsidP="005F7D05">
            <w:pPr>
              <w:pStyle w:val="NormalWeb"/>
              <w:spacing w:line="276" w:lineRule="auto"/>
            </w:pPr>
            <w:proofErr w:type="gramStart"/>
            <w:r w:rsidRPr="005F7D05">
              <w:t>ARIMA(</w:t>
            </w:r>
            <w:proofErr w:type="gramEnd"/>
            <w:r w:rsidRPr="005F7D05">
              <w:t>1,1,0)</w:t>
            </w:r>
          </w:p>
        </w:tc>
        <w:tc>
          <w:tcPr>
            <w:tcW w:w="0" w:type="auto"/>
            <w:shd w:val="clear" w:color="auto" w:fill="FFFFFF" w:themeFill="background1"/>
            <w:tcMar>
              <w:top w:w="150" w:type="dxa"/>
              <w:left w:w="240" w:type="dxa"/>
              <w:bottom w:w="150" w:type="dxa"/>
              <w:right w:w="240" w:type="dxa"/>
            </w:tcMar>
            <w:vAlign w:val="center"/>
            <w:hideMark/>
          </w:tcPr>
          <w:p w14:paraId="4A4EEC9A" w14:textId="77777777" w:rsidR="005F7D05" w:rsidRPr="005F7D05" w:rsidRDefault="005F7D05" w:rsidP="005F7D05">
            <w:pPr>
              <w:pStyle w:val="NormalWeb"/>
              <w:spacing w:line="276" w:lineRule="auto"/>
            </w:pPr>
            <w:r w:rsidRPr="005F7D05">
              <w:t>114.41</w:t>
            </w:r>
          </w:p>
        </w:tc>
        <w:tc>
          <w:tcPr>
            <w:tcW w:w="0" w:type="auto"/>
            <w:shd w:val="clear" w:color="auto" w:fill="FFFFFF" w:themeFill="background1"/>
            <w:tcMar>
              <w:top w:w="150" w:type="dxa"/>
              <w:left w:w="240" w:type="dxa"/>
              <w:bottom w:w="150" w:type="dxa"/>
              <w:right w:w="240" w:type="dxa"/>
            </w:tcMar>
            <w:vAlign w:val="center"/>
            <w:hideMark/>
          </w:tcPr>
          <w:p w14:paraId="50D7B300" w14:textId="77777777" w:rsidR="005F7D05" w:rsidRPr="005F7D05" w:rsidRDefault="005F7D05" w:rsidP="005F7D05">
            <w:pPr>
              <w:pStyle w:val="NormalWeb"/>
              <w:spacing w:line="276" w:lineRule="auto"/>
            </w:pPr>
            <w:r w:rsidRPr="005F7D05">
              <w:t>117.89</w:t>
            </w:r>
          </w:p>
        </w:tc>
        <w:tc>
          <w:tcPr>
            <w:tcW w:w="0" w:type="auto"/>
            <w:shd w:val="clear" w:color="auto" w:fill="FFFFFF" w:themeFill="background1"/>
            <w:tcMar>
              <w:top w:w="150" w:type="dxa"/>
              <w:left w:w="240" w:type="dxa"/>
              <w:bottom w:w="150" w:type="dxa"/>
              <w:right w:w="240" w:type="dxa"/>
            </w:tcMar>
            <w:vAlign w:val="center"/>
            <w:hideMark/>
          </w:tcPr>
          <w:p w14:paraId="7DFAE5C8" w14:textId="77777777" w:rsidR="005F7D05" w:rsidRPr="005F7D05" w:rsidRDefault="005F7D05" w:rsidP="005F7D05">
            <w:pPr>
              <w:pStyle w:val="NormalWeb"/>
              <w:spacing w:line="276" w:lineRule="auto"/>
            </w:pPr>
            <w:r w:rsidRPr="005F7D05">
              <w:t>0.8474</w:t>
            </w:r>
          </w:p>
        </w:tc>
        <w:tc>
          <w:tcPr>
            <w:tcW w:w="0" w:type="auto"/>
            <w:shd w:val="clear" w:color="auto" w:fill="FFFFFF" w:themeFill="background1"/>
            <w:tcMar>
              <w:top w:w="150" w:type="dxa"/>
              <w:left w:w="240" w:type="dxa"/>
              <w:bottom w:w="150" w:type="dxa"/>
              <w:right w:w="0" w:type="dxa"/>
            </w:tcMar>
            <w:vAlign w:val="center"/>
            <w:hideMark/>
          </w:tcPr>
          <w:p w14:paraId="1D4E213F" w14:textId="77777777" w:rsidR="005F7D05" w:rsidRPr="005F7D05" w:rsidRDefault="005F7D05" w:rsidP="005F7D05">
            <w:pPr>
              <w:pStyle w:val="NormalWeb"/>
              <w:spacing w:line="276" w:lineRule="auto"/>
            </w:pPr>
            <w:r w:rsidRPr="005F7D05">
              <w:t>AR1 (p=0.0015)</w:t>
            </w:r>
          </w:p>
        </w:tc>
      </w:tr>
      <w:tr w:rsidR="005F7D05" w:rsidRPr="005F7D05" w14:paraId="5239D24C" w14:textId="77777777" w:rsidTr="005F7D05">
        <w:tc>
          <w:tcPr>
            <w:tcW w:w="0" w:type="auto"/>
            <w:shd w:val="clear" w:color="auto" w:fill="FFFFFF" w:themeFill="background1"/>
            <w:tcMar>
              <w:top w:w="150" w:type="dxa"/>
              <w:left w:w="0" w:type="dxa"/>
              <w:bottom w:w="150" w:type="dxa"/>
              <w:right w:w="240" w:type="dxa"/>
            </w:tcMar>
            <w:vAlign w:val="center"/>
            <w:hideMark/>
          </w:tcPr>
          <w:p w14:paraId="0A9D452F" w14:textId="77777777" w:rsidR="005F7D05" w:rsidRPr="005F7D05" w:rsidRDefault="005F7D05" w:rsidP="005F7D05">
            <w:pPr>
              <w:pStyle w:val="NormalWeb"/>
              <w:spacing w:line="276" w:lineRule="auto"/>
            </w:pPr>
            <w:proofErr w:type="gramStart"/>
            <w:r w:rsidRPr="005F7D05">
              <w:t>ARIMA(</w:t>
            </w:r>
            <w:proofErr w:type="gramEnd"/>
            <w:r w:rsidRPr="005F7D05">
              <w:t>2,1,0)</w:t>
            </w:r>
          </w:p>
        </w:tc>
        <w:tc>
          <w:tcPr>
            <w:tcW w:w="0" w:type="auto"/>
            <w:shd w:val="clear" w:color="auto" w:fill="FFFFFF" w:themeFill="background1"/>
            <w:tcMar>
              <w:top w:w="150" w:type="dxa"/>
              <w:left w:w="240" w:type="dxa"/>
              <w:bottom w:w="150" w:type="dxa"/>
              <w:right w:w="240" w:type="dxa"/>
            </w:tcMar>
            <w:vAlign w:val="center"/>
            <w:hideMark/>
          </w:tcPr>
          <w:p w14:paraId="4E73E594" w14:textId="77777777" w:rsidR="005F7D05" w:rsidRPr="005F7D05" w:rsidRDefault="005F7D05" w:rsidP="005F7D05">
            <w:pPr>
              <w:pStyle w:val="NormalWeb"/>
              <w:spacing w:line="276" w:lineRule="auto"/>
            </w:pPr>
            <w:r w:rsidRPr="005F7D05">
              <w:t>111.82</w:t>
            </w:r>
          </w:p>
        </w:tc>
        <w:tc>
          <w:tcPr>
            <w:tcW w:w="0" w:type="auto"/>
            <w:shd w:val="clear" w:color="auto" w:fill="FFFFFF" w:themeFill="background1"/>
            <w:tcMar>
              <w:top w:w="150" w:type="dxa"/>
              <w:left w:w="240" w:type="dxa"/>
              <w:bottom w:w="150" w:type="dxa"/>
              <w:right w:w="240" w:type="dxa"/>
            </w:tcMar>
            <w:vAlign w:val="center"/>
            <w:hideMark/>
          </w:tcPr>
          <w:p w14:paraId="4F3B3FDF" w14:textId="77777777" w:rsidR="005F7D05" w:rsidRPr="005F7D05" w:rsidRDefault="005F7D05" w:rsidP="005F7D05">
            <w:pPr>
              <w:pStyle w:val="NormalWeb"/>
              <w:spacing w:line="276" w:lineRule="auto"/>
            </w:pPr>
            <w:r w:rsidRPr="005F7D05">
              <w:t>117.03</w:t>
            </w:r>
          </w:p>
        </w:tc>
        <w:tc>
          <w:tcPr>
            <w:tcW w:w="0" w:type="auto"/>
            <w:shd w:val="clear" w:color="auto" w:fill="FFFFFF" w:themeFill="background1"/>
            <w:tcMar>
              <w:top w:w="150" w:type="dxa"/>
              <w:left w:w="240" w:type="dxa"/>
              <w:bottom w:w="150" w:type="dxa"/>
              <w:right w:w="240" w:type="dxa"/>
            </w:tcMar>
            <w:vAlign w:val="center"/>
            <w:hideMark/>
          </w:tcPr>
          <w:p w14:paraId="2F0E3770" w14:textId="77777777" w:rsidR="005F7D05" w:rsidRPr="005F7D05" w:rsidRDefault="005F7D05" w:rsidP="005F7D05">
            <w:pPr>
              <w:pStyle w:val="NormalWeb"/>
              <w:spacing w:line="276" w:lineRule="auto"/>
            </w:pPr>
            <w:r w:rsidRPr="005F7D05">
              <w:t>0.7749</w:t>
            </w:r>
          </w:p>
        </w:tc>
        <w:tc>
          <w:tcPr>
            <w:tcW w:w="0" w:type="auto"/>
            <w:shd w:val="clear" w:color="auto" w:fill="FFFFFF" w:themeFill="background1"/>
            <w:tcMar>
              <w:top w:w="150" w:type="dxa"/>
              <w:left w:w="240" w:type="dxa"/>
              <w:bottom w:w="150" w:type="dxa"/>
              <w:right w:w="0" w:type="dxa"/>
            </w:tcMar>
            <w:vAlign w:val="center"/>
            <w:hideMark/>
          </w:tcPr>
          <w:p w14:paraId="4F718CF7" w14:textId="77777777" w:rsidR="005F7D05" w:rsidRPr="005F7D05" w:rsidRDefault="005F7D05" w:rsidP="005F7D05">
            <w:pPr>
              <w:pStyle w:val="NormalWeb"/>
              <w:spacing w:line="276" w:lineRule="auto"/>
            </w:pPr>
            <w:r w:rsidRPr="005F7D05">
              <w:t>AR1, AR2</w:t>
            </w:r>
          </w:p>
        </w:tc>
      </w:tr>
      <w:tr w:rsidR="005F7D05" w:rsidRPr="005F7D05" w14:paraId="60634E41" w14:textId="77777777" w:rsidTr="005F7D05">
        <w:tc>
          <w:tcPr>
            <w:tcW w:w="0" w:type="auto"/>
            <w:shd w:val="clear" w:color="auto" w:fill="FFFFFF" w:themeFill="background1"/>
            <w:tcMar>
              <w:top w:w="150" w:type="dxa"/>
              <w:left w:w="0" w:type="dxa"/>
              <w:bottom w:w="150" w:type="dxa"/>
              <w:right w:w="240" w:type="dxa"/>
            </w:tcMar>
            <w:vAlign w:val="center"/>
            <w:hideMark/>
          </w:tcPr>
          <w:p w14:paraId="0F457D09" w14:textId="77777777" w:rsidR="005F7D05" w:rsidRPr="005F7D05" w:rsidRDefault="005F7D05" w:rsidP="005F7D05">
            <w:pPr>
              <w:pStyle w:val="NormalWeb"/>
              <w:spacing w:line="276" w:lineRule="auto"/>
            </w:pPr>
            <w:proofErr w:type="gramStart"/>
            <w:r w:rsidRPr="005F7D05">
              <w:t>ARIMA(</w:t>
            </w:r>
            <w:proofErr w:type="gramEnd"/>
            <w:r w:rsidRPr="005F7D05">
              <w:t>0,1,2)</w:t>
            </w:r>
          </w:p>
        </w:tc>
        <w:tc>
          <w:tcPr>
            <w:tcW w:w="0" w:type="auto"/>
            <w:shd w:val="clear" w:color="auto" w:fill="FFFFFF" w:themeFill="background1"/>
            <w:tcMar>
              <w:top w:w="150" w:type="dxa"/>
              <w:left w:w="240" w:type="dxa"/>
              <w:bottom w:w="150" w:type="dxa"/>
              <w:right w:w="240" w:type="dxa"/>
            </w:tcMar>
            <w:vAlign w:val="center"/>
            <w:hideMark/>
          </w:tcPr>
          <w:p w14:paraId="77DA8A6C" w14:textId="77777777" w:rsidR="005F7D05" w:rsidRPr="005F7D05" w:rsidRDefault="005F7D05" w:rsidP="005F7D05">
            <w:pPr>
              <w:pStyle w:val="NormalWeb"/>
              <w:spacing w:line="276" w:lineRule="auto"/>
            </w:pPr>
            <w:r w:rsidRPr="005F7D05">
              <w:t>112.83</w:t>
            </w:r>
          </w:p>
        </w:tc>
        <w:tc>
          <w:tcPr>
            <w:tcW w:w="0" w:type="auto"/>
            <w:shd w:val="clear" w:color="auto" w:fill="FFFFFF" w:themeFill="background1"/>
            <w:tcMar>
              <w:top w:w="150" w:type="dxa"/>
              <w:left w:w="240" w:type="dxa"/>
              <w:bottom w:w="150" w:type="dxa"/>
              <w:right w:w="240" w:type="dxa"/>
            </w:tcMar>
            <w:vAlign w:val="center"/>
            <w:hideMark/>
          </w:tcPr>
          <w:p w14:paraId="15FD4E5E" w14:textId="77777777" w:rsidR="005F7D05" w:rsidRPr="005F7D05" w:rsidRDefault="005F7D05" w:rsidP="005F7D05">
            <w:pPr>
              <w:pStyle w:val="NormalWeb"/>
              <w:spacing w:line="276" w:lineRule="auto"/>
            </w:pPr>
            <w:r w:rsidRPr="005F7D05">
              <w:t>118.04</w:t>
            </w:r>
          </w:p>
        </w:tc>
        <w:tc>
          <w:tcPr>
            <w:tcW w:w="0" w:type="auto"/>
            <w:shd w:val="clear" w:color="auto" w:fill="FFFFFF" w:themeFill="background1"/>
            <w:tcMar>
              <w:top w:w="150" w:type="dxa"/>
              <w:left w:w="240" w:type="dxa"/>
              <w:bottom w:w="150" w:type="dxa"/>
              <w:right w:w="240" w:type="dxa"/>
            </w:tcMar>
            <w:vAlign w:val="center"/>
            <w:hideMark/>
          </w:tcPr>
          <w:p w14:paraId="31B42CD0" w14:textId="77777777" w:rsidR="005F7D05" w:rsidRPr="005F7D05" w:rsidRDefault="005F7D05" w:rsidP="005F7D05">
            <w:pPr>
              <w:pStyle w:val="NormalWeb"/>
              <w:spacing w:line="276" w:lineRule="auto"/>
            </w:pPr>
            <w:r w:rsidRPr="005F7D05">
              <w:t>0.7949</w:t>
            </w:r>
          </w:p>
        </w:tc>
        <w:tc>
          <w:tcPr>
            <w:tcW w:w="0" w:type="auto"/>
            <w:shd w:val="clear" w:color="auto" w:fill="FFFFFF" w:themeFill="background1"/>
            <w:tcMar>
              <w:top w:w="150" w:type="dxa"/>
              <w:left w:w="240" w:type="dxa"/>
              <w:bottom w:w="150" w:type="dxa"/>
              <w:right w:w="0" w:type="dxa"/>
            </w:tcMar>
            <w:vAlign w:val="center"/>
            <w:hideMark/>
          </w:tcPr>
          <w:p w14:paraId="6827F809" w14:textId="77777777" w:rsidR="005F7D05" w:rsidRPr="005F7D05" w:rsidRDefault="005F7D05" w:rsidP="005F7D05">
            <w:pPr>
              <w:pStyle w:val="NormalWeb"/>
              <w:spacing w:line="276" w:lineRule="auto"/>
            </w:pPr>
            <w:r w:rsidRPr="005F7D05">
              <w:t>MA2 (p=0.4444)</w:t>
            </w:r>
          </w:p>
        </w:tc>
      </w:tr>
    </w:tbl>
    <w:p w14:paraId="3EFEF3AB" w14:textId="77777777" w:rsidR="009211AE" w:rsidRDefault="009211AE" w:rsidP="00A840E5">
      <w:pPr>
        <w:pStyle w:val="NormalWeb"/>
        <w:spacing w:line="276" w:lineRule="auto"/>
      </w:pPr>
    </w:p>
    <w:p w14:paraId="28094DD2" w14:textId="08590201" w:rsidR="009211AE" w:rsidRDefault="009211AE" w:rsidP="00D50D1D">
      <w:pPr>
        <w:pStyle w:val="NormalWeb"/>
        <w:numPr>
          <w:ilvl w:val="1"/>
          <w:numId w:val="12"/>
        </w:numPr>
        <w:spacing w:line="276" w:lineRule="auto"/>
        <w:rPr>
          <w:b/>
          <w:bCs/>
          <w:sz w:val="32"/>
          <w:szCs w:val="32"/>
        </w:rPr>
      </w:pPr>
      <w:r w:rsidRPr="009211AE">
        <w:rPr>
          <w:b/>
          <w:bCs/>
          <w:sz w:val="32"/>
          <w:szCs w:val="32"/>
        </w:rPr>
        <w:t>Model Selection</w:t>
      </w:r>
    </w:p>
    <w:p w14:paraId="59AE8C6B" w14:textId="14DE7E59" w:rsidR="00981C81" w:rsidRDefault="00981C81" w:rsidP="00981C81">
      <w:pPr>
        <w:pStyle w:val="NormalWeb"/>
        <w:spacing w:line="276" w:lineRule="auto"/>
        <w:rPr>
          <w:b/>
          <w:bCs/>
          <w:sz w:val="32"/>
          <w:szCs w:val="32"/>
        </w:rPr>
      </w:pPr>
      <w:r>
        <w:rPr>
          <w:b/>
          <w:bCs/>
          <w:sz w:val="32"/>
          <w:szCs w:val="32"/>
        </w:rPr>
        <w:t xml:space="preserve">Best Model: </w:t>
      </w:r>
      <w:proofErr w:type="gramStart"/>
      <w:r>
        <w:rPr>
          <w:b/>
          <w:bCs/>
          <w:sz w:val="32"/>
          <w:szCs w:val="32"/>
        </w:rPr>
        <w:t>ARIMA(</w:t>
      </w:r>
      <w:proofErr w:type="gramEnd"/>
      <w:r>
        <w:rPr>
          <w:b/>
          <w:bCs/>
          <w:sz w:val="32"/>
          <w:szCs w:val="32"/>
        </w:rPr>
        <w:t>0,1,1)</w:t>
      </w:r>
    </w:p>
    <w:p w14:paraId="36A1E337" w14:textId="04F124D5" w:rsidR="00981C81" w:rsidRDefault="00981C81" w:rsidP="00981C81">
      <w:pPr>
        <w:pStyle w:val="NormalWeb"/>
        <w:spacing w:line="276" w:lineRule="auto"/>
        <w:rPr>
          <w:b/>
          <w:bCs/>
          <w:sz w:val="32"/>
          <w:szCs w:val="32"/>
        </w:rPr>
      </w:pPr>
      <w:r>
        <w:rPr>
          <w:b/>
          <w:bCs/>
          <w:sz w:val="32"/>
          <w:szCs w:val="32"/>
        </w:rPr>
        <w:t>Justification:</w:t>
      </w:r>
    </w:p>
    <w:p w14:paraId="010BEB53" w14:textId="77777777" w:rsidR="005F7D05" w:rsidRPr="005F7D05" w:rsidRDefault="005F7D05" w:rsidP="005F7D05">
      <w:pPr>
        <w:pStyle w:val="NormalWeb"/>
        <w:numPr>
          <w:ilvl w:val="0"/>
          <w:numId w:val="13"/>
        </w:numPr>
        <w:spacing w:line="276" w:lineRule="auto"/>
      </w:pPr>
      <w:r w:rsidRPr="005F7D05">
        <w:t>Lowest AIC (111.20) and SBC (114.67)</w:t>
      </w:r>
    </w:p>
    <w:p w14:paraId="414F7D62" w14:textId="77777777" w:rsidR="005F7D05" w:rsidRPr="005F7D05" w:rsidRDefault="005F7D05" w:rsidP="005F7D05">
      <w:pPr>
        <w:pStyle w:val="NormalWeb"/>
        <w:numPr>
          <w:ilvl w:val="0"/>
          <w:numId w:val="13"/>
        </w:numPr>
        <w:spacing w:line="276" w:lineRule="auto"/>
      </w:pPr>
      <w:r w:rsidRPr="005F7D05">
        <w:t>Smallest error variance (0.7824)</w:t>
      </w:r>
    </w:p>
    <w:p w14:paraId="2189F537" w14:textId="77777777" w:rsidR="005F7D05" w:rsidRPr="005F7D05" w:rsidRDefault="005F7D05" w:rsidP="005F7D05">
      <w:pPr>
        <w:pStyle w:val="NormalWeb"/>
        <w:numPr>
          <w:ilvl w:val="0"/>
          <w:numId w:val="13"/>
        </w:numPr>
        <w:spacing w:line="276" w:lineRule="auto"/>
      </w:pPr>
      <w:r w:rsidRPr="005F7D05">
        <w:t>Most parsimonious (1 parameter)</w:t>
      </w:r>
    </w:p>
    <w:p w14:paraId="44911167" w14:textId="77777777" w:rsidR="005F7D05" w:rsidRPr="005F7D05" w:rsidRDefault="005F7D05" w:rsidP="005F7D05">
      <w:pPr>
        <w:pStyle w:val="NormalWeb"/>
        <w:numPr>
          <w:ilvl w:val="0"/>
          <w:numId w:val="13"/>
        </w:numPr>
        <w:spacing w:line="276" w:lineRule="auto"/>
      </w:pPr>
      <w:r w:rsidRPr="005F7D05">
        <w:lastRenderedPageBreak/>
        <w:t>MA1 parameter highly significant (p&lt;0.0001)</w:t>
      </w:r>
    </w:p>
    <w:p w14:paraId="321EC24B" w14:textId="77777777" w:rsidR="005F7D05" w:rsidRDefault="005F7D05" w:rsidP="00981C81">
      <w:pPr>
        <w:pStyle w:val="NormalWeb"/>
        <w:spacing w:line="276" w:lineRule="auto"/>
        <w:rPr>
          <w:b/>
          <w:bCs/>
          <w:sz w:val="32"/>
          <w:szCs w:val="32"/>
        </w:rPr>
      </w:pPr>
    </w:p>
    <w:p w14:paraId="557212F3" w14:textId="3A69AC38" w:rsidR="005F7D05" w:rsidRDefault="00981C81" w:rsidP="00A840E5">
      <w:pPr>
        <w:pStyle w:val="NormalWeb"/>
        <w:spacing w:line="276" w:lineRule="auto"/>
      </w:pPr>
      <w:r w:rsidRPr="00981C81">
        <w:t>Among the seven candidate ARIMA models estimated using maximum likelihood, the </w:t>
      </w:r>
      <w:proofErr w:type="gramStart"/>
      <w:r w:rsidRPr="00981C81">
        <w:rPr>
          <w:b/>
          <w:bCs/>
        </w:rPr>
        <w:t>ARIMA(</w:t>
      </w:r>
      <w:proofErr w:type="gramEnd"/>
      <w:r w:rsidRPr="00981C81">
        <w:rPr>
          <w:b/>
          <w:bCs/>
        </w:rPr>
        <w:t>0,1,1)</w:t>
      </w:r>
      <w:r w:rsidRPr="00981C81">
        <w:t xml:space="preserve"> model was selected as the most appropriate based on the Akaike Information Criterion (AIC = 111.20) and Schwarz Bayesian Criterion (SBC = 114.67), which were the lowest values across all models. The model also produced the smallest error variance estimate (0.7824) and converged successfully without warnings. The moving average parameter (MA1 = 0.55201) was highly significant (p &lt; 0.0001). In contrast, models </w:t>
      </w:r>
      <w:proofErr w:type="gramStart"/>
      <w:r w:rsidRPr="00981C81">
        <w:t>ARIMA(</w:t>
      </w:r>
      <w:proofErr w:type="gramEnd"/>
      <w:r w:rsidRPr="00981C81">
        <w:t xml:space="preserve">1,1,1) and ARIMA(1,1,2) failed to converge, while ARIMA(0,1,2) contained an insignificant MA2 parameter (p = 0.4444). Although </w:t>
      </w:r>
      <w:proofErr w:type="gramStart"/>
      <w:r w:rsidRPr="00981C81">
        <w:t>ARIMA(</w:t>
      </w:r>
      <w:proofErr w:type="gramEnd"/>
      <w:r w:rsidRPr="00981C81">
        <w:t xml:space="preserve">2,1,0) had comparable fit (AIC = 111.82), the principle of parsimony favors ARIMA(0,1,1) with fewer parameters. Therefore, </w:t>
      </w:r>
      <w:proofErr w:type="gramStart"/>
      <w:r w:rsidRPr="00981C81">
        <w:t>ARIMA(</w:t>
      </w:r>
      <w:proofErr w:type="gramEnd"/>
      <w:r w:rsidRPr="00981C81">
        <w:t>0,1,1) is the preferred model for forecasting South African CPI inflation.</w:t>
      </w:r>
    </w:p>
    <w:p w14:paraId="63BD1C7E" w14:textId="2C450775" w:rsidR="00981C81" w:rsidRDefault="00981C81" w:rsidP="00D50D1D">
      <w:pPr>
        <w:pStyle w:val="NormalWeb"/>
        <w:numPr>
          <w:ilvl w:val="1"/>
          <w:numId w:val="12"/>
        </w:numPr>
        <w:spacing w:line="276" w:lineRule="auto"/>
        <w:rPr>
          <w:b/>
          <w:bCs/>
          <w:sz w:val="32"/>
          <w:szCs w:val="32"/>
        </w:rPr>
      </w:pPr>
      <w:r w:rsidRPr="00981C81">
        <w:rPr>
          <w:b/>
          <w:bCs/>
          <w:sz w:val="32"/>
          <w:szCs w:val="32"/>
        </w:rPr>
        <w:t xml:space="preserve"> Diagnostic checks</w:t>
      </w:r>
    </w:p>
    <w:p w14:paraId="3DA1E0F4"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Estimate the selected model and save residuals */</w:t>
      </w:r>
    </w:p>
    <w:p w14:paraId="063FB9ED"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=cpi_data;</w:t>
      </w:r>
    </w:p>
    <w:p w14:paraId="55CC5EEF"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w:t>
      </w:r>
      <w:proofErr w:type="gramStart"/>
      <w:r>
        <w:rPr>
          <w:rFonts w:ascii="Courier New" w:hAnsi="Courier New" w:cs="Courier New"/>
          <w:color w:val="000000"/>
          <w:sz w:val="20"/>
          <w:szCs w:val="20"/>
          <w:shd w:val="clear" w:color="auto" w:fill="FFFFFF"/>
        </w:rPr>
        <w:t>cpi(</w:t>
      </w:r>
      <w:proofErr w:type="gramEnd"/>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noprint</w:t>
      </w:r>
      <w:r>
        <w:rPr>
          <w:rFonts w:ascii="Courier New" w:hAnsi="Courier New" w:cs="Courier New"/>
          <w:color w:val="000000"/>
          <w:sz w:val="20"/>
          <w:szCs w:val="20"/>
          <w:shd w:val="clear" w:color="auto" w:fill="FFFFFF"/>
        </w:rPr>
        <w:t>;</w:t>
      </w:r>
    </w:p>
    <w:p w14:paraId="1C62EC9D"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1A1C0B32"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forecast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lead</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out</w:t>
      </w:r>
      <w:r>
        <w:rPr>
          <w:rFonts w:ascii="Courier New" w:hAnsi="Courier New" w:cs="Courier New"/>
          <w:color w:val="000000"/>
          <w:sz w:val="20"/>
          <w:szCs w:val="20"/>
          <w:shd w:val="clear" w:color="auto" w:fill="FFFFFF"/>
        </w:rPr>
        <w:t xml:space="preserve">=residuals </w:t>
      </w:r>
      <w:r>
        <w:rPr>
          <w:rFonts w:ascii="Courier New" w:hAnsi="Courier New" w:cs="Courier New"/>
          <w:color w:val="0000FF"/>
          <w:sz w:val="20"/>
          <w:szCs w:val="20"/>
          <w:shd w:val="clear" w:color="auto" w:fill="FFFFFF"/>
        </w:rPr>
        <w:t>id</w:t>
      </w:r>
      <w:r>
        <w:rPr>
          <w:rFonts w:ascii="Courier New" w:hAnsi="Courier New" w:cs="Courier New"/>
          <w:color w:val="000000"/>
          <w:sz w:val="20"/>
          <w:szCs w:val="20"/>
          <w:shd w:val="clear" w:color="auto" w:fill="FFFFFF"/>
        </w:rPr>
        <w:t xml:space="preserve">=date </w:t>
      </w:r>
      <w:r>
        <w:rPr>
          <w:rFonts w:ascii="Courier New" w:hAnsi="Courier New" w:cs="Courier New"/>
          <w:color w:val="0000FF"/>
          <w:sz w:val="20"/>
          <w:szCs w:val="20"/>
          <w:shd w:val="clear" w:color="auto" w:fill="FFFFFF"/>
        </w:rPr>
        <w:t>interval</w:t>
      </w:r>
      <w:r>
        <w:rPr>
          <w:rFonts w:ascii="Courier New" w:hAnsi="Courier New" w:cs="Courier New"/>
          <w:color w:val="000000"/>
          <w:sz w:val="20"/>
          <w:szCs w:val="20"/>
          <w:shd w:val="clear" w:color="auto" w:fill="FFFFFF"/>
        </w:rPr>
        <w:t>=qtr;</w:t>
      </w:r>
    </w:p>
    <w:p w14:paraId="40E62D91"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w:t>
      </w:r>
      <w:proofErr w:type="gramStart"/>
      <w:r>
        <w:rPr>
          <w:rFonts w:ascii="Courier New" w:hAnsi="Courier New" w:cs="Courier New"/>
          <w:color w:val="800080"/>
          <w:sz w:val="20"/>
          <w:szCs w:val="20"/>
          <w:shd w:val="clear" w:color="auto" w:fill="FFFFFF"/>
        </w:rPr>
        <w:t>ARIMA(</w:t>
      </w:r>
      <w:proofErr w:type="gramEnd"/>
      <w:r>
        <w:rPr>
          <w:rFonts w:ascii="Courier New" w:hAnsi="Courier New" w:cs="Courier New"/>
          <w:color w:val="800080"/>
          <w:sz w:val="20"/>
          <w:szCs w:val="20"/>
          <w:shd w:val="clear" w:color="auto" w:fill="FFFFFF"/>
        </w:rPr>
        <w:t>0,1,1) - Selected Model"</w:t>
      </w:r>
      <w:r>
        <w:rPr>
          <w:rFonts w:ascii="Courier New" w:hAnsi="Courier New" w:cs="Courier New"/>
          <w:color w:val="000000"/>
          <w:sz w:val="20"/>
          <w:szCs w:val="20"/>
          <w:shd w:val="clear" w:color="auto" w:fill="FFFFFF"/>
        </w:rPr>
        <w:t>;</w:t>
      </w:r>
    </w:p>
    <w:p w14:paraId="596EFA8D"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118EDC20"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Ljung-Box Test on Residuals (Primary Diagnostic) */</w:t>
      </w:r>
    </w:p>
    <w:p w14:paraId="309F767E"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=residuals;</w:t>
      </w:r>
    </w:p>
    <w:p w14:paraId="70918275"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=residual </w:t>
      </w:r>
      <w:r>
        <w:rPr>
          <w:rFonts w:ascii="Courier New" w:hAnsi="Courier New" w:cs="Courier New"/>
          <w:color w:val="0000FF"/>
          <w:sz w:val="20"/>
          <w:szCs w:val="20"/>
          <w:shd w:val="clear" w:color="auto" w:fill="FFFFFF"/>
        </w:rPr>
        <w:t>nlag</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24</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stationarity</w:t>
      </w:r>
      <w:r>
        <w:rPr>
          <w:rFonts w:ascii="Courier New" w:hAnsi="Courier New" w:cs="Courier New"/>
          <w:color w:val="000000"/>
          <w:sz w:val="20"/>
          <w:szCs w:val="20"/>
          <w:shd w:val="clear" w:color="auto" w:fill="FFFFFF"/>
        </w:rPr>
        <w:t>=(adf=</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p>
    <w:p w14:paraId="1946B5AC"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"Table: Ljung-Box Q-Test for Residual Autocorrelation"</w:t>
      </w:r>
      <w:r>
        <w:rPr>
          <w:rFonts w:ascii="Courier New" w:hAnsi="Courier New" w:cs="Courier New"/>
          <w:color w:val="000000"/>
          <w:sz w:val="20"/>
          <w:szCs w:val="20"/>
          <w:shd w:val="clear" w:color="auto" w:fill="FFFFFF"/>
        </w:rPr>
        <w:t>;</w:t>
      </w:r>
    </w:p>
    <w:p w14:paraId="48B44201"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4654F4E2"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Plot Residuals over Time */</w:t>
      </w:r>
    </w:p>
    <w:p w14:paraId="444357BF"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sgplot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=residuals;</w:t>
      </w:r>
    </w:p>
    <w:p w14:paraId="668A0576"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series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w:t>
      </w:r>
      <w:r>
        <w:rPr>
          <w:rFonts w:ascii="Courier New" w:hAnsi="Courier New" w:cs="Courier New"/>
          <w:color w:val="000000"/>
          <w:sz w:val="20"/>
          <w:szCs w:val="20"/>
          <w:shd w:val="clear" w:color="auto" w:fill="FFFFFF"/>
        </w:rPr>
        <w:t xml:space="preserve">=date </w:t>
      </w:r>
      <w:r>
        <w:rPr>
          <w:rFonts w:ascii="Courier New" w:hAnsi="Courier New" w:cs="Courier New"/>
          <w:color w:val="0000FF"/>
          <w:sz w:val="20"/>
          <w:szCs w:val="20"/>
          <w:shd w:val="clear" w:color="auto" w:fill="FFFFFF"/>
        </w:rPr>
        <w:t>y</w:t>
      </w:r>
      <w:r>
        <w:rPr>
          <w:rFonts w:ascii="Courier New" w:hAnsi="Courier New" w:cs="Courier New"/>
          <w:color w:val="000000"/>
          <w:sz w:val="20"/>
          <w:szCs w:val="20"/>
          <w:shd w:val="clear" w:color="auto" w:fill="FFFFFF"/>
        </w:rPr>
        <w:t xml:space="preserve">=residual / </w:t>
      </w:r>
      <w:r>
        <w:rPr>
          <w:rFonts w:ascii="Courier New" w:hAnsi="Courier New" w:cs="Courier New"/>
          <w:color w:val="0000FF"/>
          <w:sz w:val="20"/>
          <w:szCs w:val="20"/>
          <w:shd w:val="clear" w:color="auto" w:fill="FFFFFF"/>
        </w:rPr>
        <w:t>markers</w:t>
      </w:r>
      <w:r>
        <w:rPr>
          <w:rFonts w:ascii="Courier New" w:hAnsi="Courier New" w:cs="Courier New"/>
          <w:color w:val="000000"/>
          <w:sz w:val="20"/>
          <w:szCs w:val="20"/>
          <w:shd w:val="clear" w:color="auto" w:fill="FFFFFF"/>
        </w:rPr>
        <w:t>;</w:t>
      </w:r>
    </w:p>
    <w:p w14:paraId="58008038"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refline</w:t>
      </w:r>
      <w:r>
        <w:rPr>
          <w:rFonts w:ascii="Courier New" w:hAnsi="Courier New" w:cs="Courier New"/>
          <w:color w:val="000000"/>
          <w:sz w:val="20"/>
          <w:szCs w:val="20"/>
          <w:shd w:val="clear" w:color="auto" w:fill="FFFFFF"/>
        </w:rPr>
        <w:t xml:space="preserve"> </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axis</w:t>
      </w:r>
      <w:r>
        <w:rPr>
          <w:rFonts w:ascii="Courier New" w:hAnsi="Courier New" w:cs="Courier New"/>
          <w:color w:val="000000"/>
          <w:sz w:val="20"/>
          <w:szCs w:val="20"/>
          <w:shd w:val="clear" w:color="auto" w:fill="FFFFFF"/>
        </w:rPr>
        <w:t xml:space="preserve">=y </w:t>
      </w:r>
      <w:r>
        <w:rPr>
          <w:rFonts w:ascii="Courier New" w:hAnsi="Courier New" w:cs="Courier New"/>
          <w:color w:val="0000FF"/>
          <w:sz w:val="20"/>
          <w:szCs w:val="20"/>
          <w:shd w:val="clear" w:color="auto" w:fill="FFFFFF"/>
        </w:rPr>
        <w:t>lineattrs</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color w:val="0000FF"/>
          <w:sz w:val="20"/>
          <w:szCs w:val="20"/>
          <w:shd w:val="clear" w:color="auto" w:fill="FFFFFF"/>
        </w:rPr>
        <w:t>color</w:t>
      </w:r>
      <w:r>
        <w:rPr>
          <w:rFonts w:ascii="Courier New" w:hAnsi="Courier New" w:cs="Courier New"/>
          <w:color w:val="000000"/>
          <w:sz w:val="20"/>
          <w:szCs w:val="20"/>
          <w:shd w:val="clear" w:color="auto" w:fill="FFFFFF"/>
        </w:rPr>
        <w:t>=red thickness=</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w:t>
      </w:r>
    </w:p>
    <w:p w14:paraId="2643C3F4"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xaxis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"Quarter"</w:t>
      </w:r>
      <w:r>
        <w:rPr>
          <w:rFonts w:ascii="Courier New" w:hAnsi="Courier New" w:cs="Courier New"/>
          <w:color w:val="000000"/>
          <w:sz w:val="20"/>
          <w:szCs w:val="20"/>
          <w:shd w:val="clear" w:color="auto" w:fill="FFFFFF"/>
        </w:rPr>
        <w:t>;</w:t>
      </w:r>
    </w:p>
    <w:p w14:paraId="10C138CB"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yaxis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"Residuals"</w:t>
      </w:r>
      <w:r>
        <w:rPr>
          <w:rFonts w:ascii="Courier New" w:hAnsi="Courier New" w:cs="Courier New"/>
          <w:color w:val="000000"/>
          <w:sz w:val="20"/>
          <w:szCs w:val="20"/>
          <w:shd w:val="clear" w:color="auto" w:fill="FFFFFF"/>
        </w:rPr>
        <w:t>;</w:t>
      </w:r>
    </w:p>
    <w:p w14:paraId="5FAC6C5B"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 xml:space="preserve">"Figure: Residuals from </w:t>
      </w:r>
      <w:proofErr w:type="gramStart"/>
      <w:r>
        <w:rPr>
          <w:rFonts w:ascii="Courier New" w:hAnsi="Courier New" w:cs="Courier New"/>
          <w:color w:val="800080"/>
          <w:sz w:val="20"/>
          <w:szCs w:val="20"/>
          <w:shd w:val="clear" w:color="auto" w:fill="FFFFFF"/>
        </w:rPr>
        <w:t>ARIMA(</w:t>
      </w:r>
      <w:proofErr w:type="gramEnd"/>
      <w:r>
        <w:rPr>
          <w:rFonts w:ascii="Courier New" w:hAnsi="Courier New" w:cs="Courier New"/>
          <w:color w:val="800080"/>
          <w:sz w:val="20"/>
          <w:szCs w:val="20"/>
          <w:shd w:val="clear" w:color="auto" w:fill="FFFFFF"/>
        </w:rPr>
        <w:t>0,1,1) Model"</w:t>
      </w:r>
      <w:r>
        <w:rPr>
          <w:rFonts w:ascii="Courier New" w:hAnsi="Courier New" w:cs="Courier New"/>
          <w:color w:val="000000"/>
          <w:sz w:val="20"/>
          <w:szCs w:val="20"/>
          <w:shd w:val="clear" w:color="auto" w:fill="FFFFFF"/>
        </w:rPr>
        <w:t>;</w:t>
      </w:r>
    </w:p>
    <w:p w14:paraId="74C5CA21"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62E8437B"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ACF of Residuals (Visual) */</w:t>
      </w:r>
    </w:p>
    <w:p w14:paraId="0371AA51"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=residuals;</w:t>
      </w:r>
    </w:p>
    <w:p w14:paraId="3A9F96BB"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=residual </w:t>
      </w:r>
      <w:r>
        <w:rPr>
          <w:rFonts w:ascii="Courier New" w:hAnsi="Courier New" w:cs="Courier New"/>
          <w:color w:val="0000FF"/>
          <w:sz w:val="20"/>
          <w:szCs w:val="20"/>
          <w:shd w:val="clear" w:color="auto" w:fill="FFFFFF"/>
        </w:rPr>
        <w:t>nlag</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24</w:t>
      </w:r>
      <w:r>
        <w:rPr>
          <w:rFonts w:ascii="Courier New" w:hAnsi="Courier New" w:cs="Courier New"/>
          <w:color w:val="000000"/>
          <w:sz w:val="20"/>
          <w:szCs w:val="20"/>
          <w:shd w:val="clear" w:color="auto" w:fill="FFFFFF"/>
        </w:rPr>
        <w:t>;</w:t>
      </w:r>
    </w:p>
    <w:p w14:paraId="17664B58"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"Figure: ACF of Residuals - White Noise Check"</w:t>
      </w:r>
      <w:r>
        <w:rPr>
          <w:rFonts w:ascii="Courier New" w:hAnsi="Courier New" w:cs="Courier New"/>
          <w:color w:val="000000"/>
          <w:sz w:val="20"/>
          <w:szCs w:val="20"/>
          <w:shd w:val="clear" w:color="auto" w:fill="FFFFFF"/>
        </w:rPr>
        <w:t>;</w:t>
      </w:r>
    </w:p>
    <w:p w14:paraId="4A65266A"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257F9A3C"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w:t>
      </w:r>
      <w:proofErr w:type="gramStart"/>
      <w:r>
        <w:rPr>
          <w:rFonts w:ascii="Courier New" w:hAnsi="Courier New" w:cs="Courier New"/>
          <w:color w:val="008000"/>
          <w:sz w:val="20"/>
          <w:szCs w:val="20"/>
          <w:shd w:val="clear" w:color="auto" w:fill="FFFFFF"/>
        </w:rPr>
        <w:t>*  Normality</w:t>
      </w:r>
      <w:proofErr w:type="gramEnd"/>
      <w:r>
        <w:rPr>
          <w:rFonts w:ascii="Courier New" w:hAnsi="Courier New" w:cs="Courier New"/>
          <w:color w:val="008000"/>
          <w:sz w:val="20"/>
          <w:szCs w:val="20"/>
          <w:shd w:val="clear" w:color="auto" w:fill="FFFFFF"/>
        </w:rPr>
        <w:t xml:space="preserve"> Tests (Optional) */</w:t>
      </w:r>
    </w:p>
    <w:p w14:paraId="2B4CAE97"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univariate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 xml:space="preserve">=residuals </w:t>
      </w:r>
      <w:r>
        <w:rPr>
          <w:rFonts w:ascii="Courier New" w:hAnsi="Courier New" w:cs="Courier New"/>
          <w:color w:val="0000FF"/>
          <w:sz w:val="20"/>
          <w:szCs w:val="20"/>
          <w:shd w:val="clear" w:color="auto" w:fill="FFFFFF"/>
        </w:rPr>
        <w:t>normal</w:t>
      </w:r>
      <w:r>
        <w:rPr>
          <w:rFonts w:ascii="Courier New" w:hAnsi="Courier New" w:cs="Courier New"/>
          <w:color w:val="000000"/>
          <w:sz w:val="20"/>
          <w:szCs w:val="20"/>
          <w:shd w:val="clear" w:color="auto" w:fill="FFFFFF"/>
        </w:rPr>
        <w:t>;</w:t>
      </w:r>
    </w:p>
    <w:p w14:paraId="37D29293"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residual;</w:t>
      </w:r>
    </w:p>
    <w:p w14:paraId="244DE254"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qqplot</w:t>
      </w:r>
      <w:r>
        <w:rPr>
          <w:rFonts w:ascii="Courier New" w:hAnsi="Courier New" w:cs="Courier New"/>
          <w:color w:val="000000"/>
          <w:sz w:val="20"/>
          <w:szCs w:val="20"/>
          <w:shd w:val="clear" w:color="auto" w:fill="FFFFFF"/>
        </w:rPr>
        <w:t xml:space="preserve"> / </w:t>
      </w:r>
      <w:proofErr w:type="gramStart"/>
      <w:r>
        <w:rPr>
          <w:rFonts w:ascii="Courier New" w:hAnsi="Courier New" w:cs="Courier New"/>
          <w:color w:val="0000FF"/>
          <w:sz w:val="20"/>
          <w:szCs w:val="20"/>
          <w:shd w:val="clear" w:color="auto" w:fill="FFFFFF"/>
        </w:rPr>
        <w:t>normal</w:t>
      </w:r>
      <w:r>
        <w:rPr>
          <w:rFonts w:ascii="Courier New" w:hAnsi="Courier New" w:cs="Courier New"/>
          <w:color w:val="000000"/>
          <w:sz w:val="20"/>
          <w:szCs w:val="20"/>
          <w:shd w:val="clear" w:color="auto" w:fill="FFFFFF"/>
        </w:rPr>
        <w:t>(</w:t>
      </w:r>
      <w:proofErr w:type="gramEnd"/>
      <w:r>
        <w:rPr>
          <w:rFonts w:ascii="Courier New" w:hAnsi="Courier New" w:cs="Courier New"/>
          <w:color w:val="0000FF"/>
          <w:sz w:val="20"/>
          <w:szCs w:val="20"/>
          <w:shd w:val="clear" w:color="auto" w:fill="FFFFFF"/>
        </w:rPr>
        <w:t>mu</w:t>
      </w:r>
      <w:r>
        <w:rPr>
          <w:rFonts w:ascii="Courier New" w:hAnsi="Courier New" w:cs="Courier New"/>
          <w:color w:val="000000"/>
          <w:sz w:val="20"/>
          <w:szCs w:val="20"/>
          <w:shd w:val="clear" w:color="auto" w:fill="FFFFFF"/>
        </w:rPr>
        <w:t xml:space="preserve">=est </w:t>
      </w:r>
      <w:r>
        <w:rPr>
          <w:rFonts w:ascii="Courier New" w:hAnsi="Courier New" w:cs="Courier New"/>
          <w:color w:val="0000FF"/>
          <w:sz w:val="20"/>
          <w:szCs w:val="20"/>
          <w:shd w:val="clear" w:color="auto" w:fill="FFFFFF"/>
        </w:rPr>
        <w:t>sigma</w:t>
      </w:r>
      <w:r>
        <w:rPr>
          <w:rFonts w:ascii="Courier New" w:hAnsi="Courier New" w:cs="Courier New"/>
          <w:color w:val="000000"/>
          <w:sz w:val="20"/>
          <w:szCs w:val="20"/>
          <w:shd w:val="clear" w:color="auto" w:fill="FFFFFF"/>
        </w:rPr>
        <w:t>=est);</w:t>
      </w:r>
    </w:p>
    <w:p w14:paraId="5AF06A95"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"Figure: Q-Q Plot of Residuals"</w:t>
      </w:r>
      <w:r>
        <w:rPr>
          <w:rFonts w:ascii="Courier New" w:hAnsi="Courier New" w:cs="Courier New"/>
          <w:color w:val="000000"/>
          <w:sz w:val="20"/>
          <w:szCs w:val="20"/>
          <w:shd w:val="clear" w:color="auto" w:fill="FFFFFF"/>
        </w:rPr>
        <w:t>;</w:t>
      </w:r>
    </w:p>
    <w:p w14:paraId="5435CD90"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2F1BFBAF"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w:t>
      </w:r>
      <w:proofErr w:type="gramStart"/>
      <w:r>
        <w:rPr>
          <w:rFonts w:ascii="Courier New" w:hAnsi="Courier New" w:cs="Courier New"/>
          <w:color w:val="008000"/>
          <w:sz w:val="20"/>
          <w:szCs w:val="20"/>
          <w:shd w:val="clear" w:color="auto" w:fill="FFFFFF"/>
        </w:rPr>
        <w:t>*  Histogram</w:t>
      </w:r>
      <w:proofErr w:type="gramEnd"/>
      <w:r>
        <w:rPr>
          <w:rFonts w:ascii="Courier New" w:hAnsi="Courier New" w:cs="Courier New"/>
          <w:color w:val="008000"/>
          <w:sz w:val="20"/>
          <w:szCs w:val="20"/>
          <w:shd w:val="clear" w:color="auto" w:fill="FFFFFF"/>
        </w:rPr>
        <w:t xml:space="preserve"> of Residuals */</w:t>
      </w:r>
    </w:p>
    <w:p w14:paraId="5F933167"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sgplot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=residuals;</w:t>
      </w:r>
    </w:p>
    <w:p w14:paraId="2CDB2B8A"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lastRenderedPageBreak/>
        <w:t xml:space="preserve">    </w:t>
      </w:r>
      <w:r>
        <w:rPr>
          <w:rFonts w:ascii="Courier New" w:hAnsi="Courier New" w:cs="Courier New"/>
          <w:color w:val="0000FF"/>
          <w:sz w:val="20"/>
          <w:szCs w:val="20"/>
          <w:shd w:val="clear" w:color="auto" w:fill="FFFFFF"/>
        </w:rPr>
        <w:t>histogram</w:t>
      </w:r>
      <w:r>
        <w:rPr>
          <w:rFonts w:ascii="Courier New" w:hAnsi="Courier New" w:cs="Courier New"/>
          <w:color w:val="000000"/>
          <w:sz w:val="20"/>
          <w:szCs w:val="20"/>
          <w:shd w:val="clear" w:color="auto" w:fill="FFFFFF"/>
        </w:rPr>
        <w:t xml:space="preserve"> residual / </w:t>
      </w:r>
      <w:r>
        <w:rPr>
          <w:rFonts w:ascii="Courier New" w:hAnsi="Courier New" w:cs="Courier New"/>
          <w:color w:val="0000FF"/>
          <w:sz w:val="20"/>
          <w:szCs w:val="20"/>
          <w:shd w:val="clear" w:color="auto" w:fill="FFFFFF"/>
        </w:rPr>
        <w:t>binwidth</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0.3</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fillattrs</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color w:val="000000"/>
          <w:sz w:val="20"/>
          <w:szCs w:val="20"/>
          <w:shd w:val="clear" w:color="auto" w:fill="FFFFFF"/>
        </w:rPr>
        <w:t xml:space="preserve">color=blue </w:t>
      </w:r>
      <w:r>
        <w:rPr>
          <w:rFonts w:ascii="Courier New" w:hAnsi="Courier New" w:cs="Courier New"/>
          <w:color w:val="0000FF"/>
          <w:sz w:val="20"/>
          <w:szCs w:val="20"/>
          <w:shd w:val="clear" w:color="auto" w:fill="FFFFFF"/>
        </w:rPr>
        <w:t>transparency</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0.6</w:t>
      </w:r>
      <w:r>
        <w:rPr>
          <w:rFonts w:ascii="Courier New" w:hAnsi="Courier New" w:cs="Courier New"/>
          <w:color w:val="000000"/>
          <w:sz w:val="20"/>
          <w:szCs w:val="20"/>
          <w:shd w:val="clear" w:color="auto" w:fill="FFFFFF"/>
        </w:rPr>
        <w:t>);</w:t>
      </w:r>
    </w:p>
    <w:p w14:paraId="6F220EEB"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density</w:t>
      </w:r>
      <w:r>
        <w:rPr>
          <w:rFonts w:ascii="Courier New" w:hAnsi="Courier New" w:cs="Courier New"/>
          <w:color w:val="000000"/>
          <w:sz w:val="20"/>
          <w:szCs w:val="20"/>
          <w:shd w:val="clear" w:color="auto" w:fill="FFFFFF"/>
        </w:rPr>
        <w:t xml:space="preserve"> residual / </w:t>
      </w:r>
      <w:r>
        <w:rPr>
          <w:rFonts w:ascii="Courier New" w:hAnsi="Courier New" w:cs="Courier New"/>
          <w:color w:val="0000FF"/>
          <w:sz w:val="20"/>
          <w:szCs w:val="20"/>
          <w:shd w:val="clear" w:color="auto" w:fill="FFFFFF"/>
        </w:rPr>
        <w:t>type</w:t>
      </w:r>
      <w:r>
        <w:rPr>
          <w:rFonts w:ascii="Courier New" w:hAnsi="Courier New" w:cs="Courier New"/>
          <w:color w:val="000000"/>
          <w:sz w:val="20"/>
          <w:szCs w:val="20"/>
          <w:shd w:val="clear" w:color="auto" w:fill="FFFFFF"/>
        </w:rPr>
        <w:t>=normal;</w:t>
      </w:r>
    </w:p>
    <w:p w14:paraId="08A339A5"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xaxis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"Residual Value"</w:t>
      </w:r>
      <w:r>
        <w:rPr>
          <w:rFonts w:ascii="Courier New" w:hAnsi="Courier New" w:cs="Courier New"/>
          <w:color w:val="000000"/>
          <w:sz w:val="20"/>
          <w:szCs w:val="20"/>
          <w:shd w:val="clear" w:color="auto" w:fill="FFFFFF"/>
        </w:rPr>
        <w:t>;</w:t>
      </w:r>
    </w:p>
    <w:p w14:paraId="78E7348C"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yaxis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"Frequency"</w:t>
      </w:r>
      <w:r>
        <w:rPr>
          <w:rFonts w:ascii="Courier New" w:hAnsi="Courier New" w:cs="Courier New"/>
          <w:color w:val="000000"/>
          <w:sz w:val="20"/>
          <w:szCs w:val="20"/>
          <w:shd w:val="clear" w:color="auto" w:fill="FFFFFF"/>
        </w:rPr>
        <w:t>;</w:t>
      </w:r>
    </w:p>
    <w:p w14:paraId="58D7D53F" w14:textId="77777777" w:rsidR="00596F4E" w:rsidRDefault="00596F4E" w:rsidP="00596F4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"Figure: Histogram of Residuals with Normal Curve"</w:t>
      </w:r>
      <w:r>
        <w:rPr>
          <w:rFonts w:ascii="Courier New" w:hAnsi="Courier New" w:cs="Courier New"/>
          <w:color w:val="000000"/>
          <w:sz w:val="20"/>
          <w:szCs w:val="20"/>
          <w:shd w:val="clear" w:color="auto" w:fill="FFFFFF"/>
        </w:rPr>
        <w:t>;</w:t>
      </w:r>
    </w:p>
    <w:p w14:paraId="2E07B7DA" w14:textId="0300C520" w:rsidR="005F7D05" w:rsidRPr="00E738FF" w:rsidRDefault="00596F4E" w:rsidP="00E738FF">
      <w:pPr>
        <w:pStyle w:val="NormalWeb"/>
        <w:spacing w:line="276" w:lineRule="auto"/>
        <w:rPr>
          <w:rFonts w:ascii="Courier New" w:hAnsi="Courier New" w:cs="Courier New"/>
          <w:b/>
          <w:bCs/>
          <w:color w:val="00008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460762A5" w14:textId="5401C81A" w:rsidR="00CF33D9" w:rsidRPr="00CF33D9" w:rsidRDefault="00CF33D9" w:rsidP="00CF33D9">
      <w:pPr>
        <w:shd w:val="clear" w:color="auto" w:fill="FFFFFF"/>
        <w:spacing w:before="240" w:after="240" w:line="240" w:lineRule="auto"/>
        <w:rPr>
          <w:rFonts w:ascii="Segoe UI" w:eastAsia="Times New Roman" w:hAnsi="Segoe UI" w:cs="Segoe UI"/>
          <w:color w:val="0F1115"/>
          <w:sz w:val="24"/>
          <w:szCs w:val="24"/>
          <w:lang w:eastAsia="en-ZA"/>
        </w:rPr>
      </w:pPr>
      <w:r w:rsidRPr="00CF33D9">
        <w:rPr>
          <w:rFonts w:ascii="Segoe UI" w:eastAsia="Times New Roman" w:hAnsi="Segoe UI" w:cs="Segoe UI"/>
          <w:b/>
          <w:bCs/>
          <w:color w:val="0F1115"/>
          <w:sz w:val="24"/>
          <w:szCs w:val="24"/>
          <w:lang w:eastAsia="en-ZA"/>
        </w:rPr>
        <w:t xml:space="preserve">Summary of Diagnostic Checks for </w:t>
      </w:r>
      <w:proofErr w:type="gramStart"/>
      <w:r w:rsidRPr="00CF33D9">
        <w:rPr>
          <w:rFonts w:ascii="Segoe UI" w:eastAsia="Times New Roman" w:hAnsi="Segoe UI" w:cs="Segoe UI"/>
          <w:b/>
          <w:bCs/>
          <w:color w:val="0F1115"/>
          <w:sz w:val="24"/>
          <w:szCs w:val="24"/>
          <w:lang w:eastAsia="en-ZA"/>
        </w:rPr>
        <w:t>ARIMA(</w:t>
      </w:r>
      <w:proofErr w:type="gramEnd"/>
      <w:r w:rsidRPr="00CF33D9">
        <w:rPr>
          <w:rFonts w:ascii="Segoe UI" w:eastAsia="Times New Roman" w:hAnsi="Segoe UI" w:cs="Segoe UI"/>
          <w:b/>
          <w:bCs/>
          <w:color w:val="0F1115"/>
          <w:sz w:val="24"/>
          <w:szCs w:val="24"/>
          <w:lang w:eastAsia="en-ZA"/>
        </w:rPr>
        <w:t>0,1,1)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81"/>
        <w:gridCol w:w="1561"/>
        <w:gridCol w:w="1321"/>
        <w:gridCol w:w="2401"/>
      </w:tblGrid>
      <w:tr w:rsidR="00372FE2" w:rsidRPr="00372FE2" w14:paraId="2A4BE76C" w14:textId="77777777" w:rsidTr="00372FE2">
        <w:trPr>
          <w:tblHeader/>
        </w:trPr>
        <w:tc>
          <w:tcPr>
            <w:tcW w:w="0" w:type="auto"/>
            <w:shd w:val="clear" w:color="auto" w:fill="FFFFFF" w:themeFill="background1"/>
            <w:tcMar>
              <w:top w:w="150" w:type="dxa"/>
              <w:left w:w="0" w:type="dxa"/>
              <w:bottom w:w="150" w:type="dxa"/>
              <w:right w:w="240" w:type="dxa"/>
            </w:tcMar>
            <w:vAlign w:val="center"/>
            <w:hideMark/>
          </w:tcPr>
          <w:p w14:paraId="371A21C9"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Test</w:t>
            </w:r>
          </w:p>
        </w:tc>
        <w:tc>
          <w:tcPr>
            <w:tcW w:w="0" w:type="auto"/>
            <w:shd w:val="clear" w:color="auto" w:fill="FFFFFF" w:themeFill="background1"/>
            <w:tcMar>
              <w:top w:w="150" w:type="dxa"/>
              <w:left w:w="240" w:type="dxa"/>
              <w:bottom w:w="150" w:type="dxa"/>
              <w:right w:w="240" w:type="dxa"/>
            </w:tcMar>
            <w:vAlign w:val="center"/>
            <w:hideMark/>
          </w:tcPr>
          <w:p w14:paraId="008EF111"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Statistic</w:t>
            </w:r>
          </w:p>
        </w:tc>
        <w:tc>
          <w:tcPr>
            <w:tcW w:w="0" w:type="auto"/>
            <w:shd w:val="clear" w:color="auto" w:fill="FFFFFF" w:themeFill="background1"/>
            <w:tcMar>
              <w:top w:w="150" w:type="dxa"/>
              <w:left w:w="240" w:type="dxa"/>
              <w:bottom w:w="150" w:type="dxa"/>
              <w:right w:w="240" w:type="dxa"/>
            </w:tcMar>
            <w:vAlign w:val="center"/>
            <w:hideMark/>
          </w:tcPr>
          <w:p w14:paraId="06C2D2E0"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P-value</w:t>
            </w:r>
          </w:p>
        </w:tc>
        <w:tc>
          <w:tcPr>
            <w:tcW w:w="0" w:type="auto"/>
            <w:shd w:val="clear" w:color="auto" w:fill="FFFFFF" w:themeFill="background1"/>
            <w:tcMar>
              <w:top w:w="150" w:type="dxa"/>
              <w:left w:w="240" w:type="dxa"/>
              <w:bottom w:w="150" w:type="dxa"/>
              <w:right w:w="240" w:type="dxa"/>
            </w:tcMar>
            <w:vAlign w:val="center"/>
            <w:hideMark/>
          </w:tcPr>
          <w:p w14:paraId="7B20899B"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Result</w:t>
            </w:r>
          </w:p>
        </w:tc>
      </w:tr>
      <w:tr w:rsidR="00372FE2" w:rsidRPr="00372FE2" w14:paraId="5A491A8B" w14:textId="77777777" w:rsidTr="00372FE2">
        <w:tc>
          <w:tcPr>
            <w:tcW w:w="0" w:type="auto"/>
            <w:shd w:val="clear" w:color="auto" w:fill="FFFFFF" w:themeFill="background1"/>
            <w:tcMar>
              <w:top w:w="150" w:type="dxa"/>
              <w:left w:w="0" w:type="dxa"/>
              <w:bottom w:w="150" w:type="dxa"/>
              <w:right w:w="240" w:type="dxa"/>
            </w:tcMar>
            <w:vAlign w:val="center"/>
            <w:hideMark/>
          </w:tcPr>
          <w:p w14:paraId="3CF9EFE1"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Ljung-Box (lag 6)</w:t>
            </w:r>
          </w:p>
        </w:tc>
        <w:tc>
          <w:tcPr>
            <w:tcW w:w="0" w:type="auto"/>
            <w:shd w:val="clear" w:color="auto" w:fill="FFFFFF" w:themeFill="background1"/>
            <w:tcMar>
              <w:top w:w="150" w:type="dxa"/>
              <w:left w:w="240" w:type="dxa"/>
              <w:bottom w:w="150" w:type="dxa"/>
              <w:right w:w="240" w:type="dxa"/>
            </w:tcMar>
            <w:vAlign w:val="center"/>
            <w:hideMark/>
          </w:tcPr>
          <w:p w14:paraId="5B7455D1"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χ²=2.33</w:t>
            </w:r>
          </w:p>
        </w:tc>
        <w:tc>
          <w:tcPr>
            <w:tcW w:w="0" w:type="auto"/>
            <w:shd w:val="clear" w:color="auto" w:fill="FFFFFF" w:themeFill="background1"/>
            <w:tcMar>
              <w:top w:w="150" w:type="dxa"/>
              <w:left w:w="240" w:type="dxa"/>
              <w:bottom w:w="150" w:type="dxa"/>
              <w:right w:w="240" w:type="dxa"/>
            </w:tcMar>
            <w:vAlign w:val="center"/>
            <w:hideMark/>
          </w:tcPr>
          <w:p w14:paraId="190D0CEB"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0.8871</w:t>
            </w:r>
          </w:p>
        </w:tc>
        <w:tc>
          <w:tcPr>
            <w:tcW w:w="0" w:type="auto"/>
            <w:shd w:val="clear" w:color="auto" w:fill="FFFFFF" w:themeFill="background1"/>
            <w:tcMar>
              <w:top w:w="150" w:type="dxa"/>
              <w:left w:w="240" w:type="dxa"/>
              <w:bottom w:w="150" w:type="dxa"/>
              <w:right w:w="0" w:type="dxa"/>
            </w:tcMar>
            <w:vAlign w:val="center"/>
            <w:hideMark/>
          </w:tcPr>
          <w:p w14:paraId="24B54C9E"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White noise - PASS</w:t>
            </w:r>
          </w:p>
        </w:tc>
      </w:tr>
      <w:tr w:rsidR="00372FE2" w:rsidRPr="00372FE2" w14:paraId="4B120F54" w14:textId="77777777" w:rsidTr="00372FE2">
        <w:tc>
          <w:tcPr>
            <w:tcW w:w="0" w:type="auto"/>
            <w:shd w:val="clear" w:color="auto" w:fill="FFFFFF" w:themeFill="background1"/>
            <w:tcMar>
              <w:top w:w="150" w:type="dxa"/>
              <w:left w:w="0" w:type="dxa"/>
              <w:bottom w:w="150" w:type="dxa"/>
              <w:right w:w="240" w:type="dxa"/>
            </w:tcMar>
            <w:vAlign w:val="center"/>
            <w:hideMark/>
          </w:tcPr>
          <w:p w14:paraId="418C3BD6"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Shapiro-Wilk</w:t>
            </w:r>
          </w:p>
        </w:tc>
        <w:tc>
          <w:tcPr>
            <w:tcW w:w="0" w:type="auto"/>
            <w:shd w:val="clear" w:color="auto" w:fill="FFFFFF" w:themeFill="background1"/>
            <w:tcMar>
              <w:top w:w="150" w:type="dxa"/>
              <w:left w:w="240" w:type="dxa"/>
              <w:bottom w:w="150" w:type="dxa"/>
              <w:right w:w="240" w:type="dxa"/>
            </w:tcMar>
            <w:vAlign w:val="center"/>
            <w:hideMark/>
          </w:tcPr>
          <w:p w14:paraId="3BE04574"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W=0.9867</w:t>
            </w:r>
          </w:p>
        </w:tc>
        <w:tc>
          <w:tcPr>
            <w:tcW w:w="0" w:type="auto"/>
            <w:shd w:val="clear" w:color="auto" w:fill="FFFFFF" w:themeFill="background1"/>
            <w:tcMar>
              <w:top w:w="150" w:type="dxa"/>
              <w:left w:w="240" w:type="dxa"/>
              <w:bottom w:w="150" w:type="dxa"/>
              <w:right w:w="240" w:type="dxa"/>
            </w:tcMar>
            <w:vAlign w:val="center"/>
            <w:hideMark/>
          </w:tcPr>
          <w:p w14:paraId="25D53C46"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0.9001</w:t>
            </w:r>
          </w:p>
        </w:tc>
        <w:tc>
          <w:tcPr>
            <w:tcW w:w="0" w:type="auto"/>
            <w:shd w:val="clear" w:color="auto" w:fill="FFFFFF" w:themeFill="background1"/>
            <w:tcMar>
              <w:top w:w="150" w:type="dxa"/>
              <w:left w:w="240" w:type="dxa"/>
              <w:bottom w:w="150" w:type="dxa"/>
              <w:right w:w="0" w:type="dxa"/>
            </w:tcMar>
            <w:vAlign w:val="center"/>
            <w:hideMark/>
          </w:tcPr>
          <w:p w14:paraId="007607B3"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Normal - PASS</w:t>
            </w:r>
          </w:p>
        </w:tc>
      </w:tr>
      <w:tr w:rsidR="00372FE2" w:rsidRPr="00372FE2" w14:paraId="0DA5402C" w14:textId="77777777" w:rsidTr="00372FE2">
        <w:tc>
          <w:tcPr>
            <w:tcW w:w="0" w:type="auto"/>
            <w:shd w:val="clear" w:color="auto" w:fill="FFFFFF" w:themeFill="background1"/>
            <w:tcMar>
              <w:top w:w="150" w:type="dxa"/>
              <w:left w:w="0" w:type="dxa"/>
              <w:bottom w:w="150" w:type="dxa"/>
              <w:right w:w="240" w:type="dxa"/>
            </w:tcMar>
            <w:vAlign w:val="center"/>
            <w:hideMark/>
          </w:tcPr>
          <w:p w14:paraId="0EE2F74A"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Zero Mean t-test</w:t>
            </w:r>
          </w:p>
        </w:tc>
        <w:tc>
          <w:tcPr>
            <w:tcW w:w="0" w:type="auto"/>
            <w:shd w:val="clear" w:color="auto" w:fill="FFFFFF" w:themeFill="background1"/>
            <w:tcMar>
              <w:top w:w="150" w:type="dxa"/>
              <w:left w:w="240" w:type="dxa"/>
              <w:bottom w:w="150" w:type="dxa"/>
              <w:right w:w="240" w:type="dxa"/>
            </w:tcMar>
            <w:vAlign w:val="center"/>
            <w:hideMark/>
          </w:tcPr>
          <w:p w14:paraId="343594CB"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t=0.071</w:t>
            </w:r>
          </w:p>
        </w:tc>
        <w:tc>
          <w:tcPr>
            <w:tcW w:w="0" w:type="auto"/>
            <w:shd w:val="clear" w:color="auto" w:fill="FFFFFF" w:themeFill="background1"/>
            <w:tcMar>
              <w:top w:w="150" w:type="dxa"/>
              <w:left w:w="240" w:type="dxa"/>
              <w:bottom w:w="150" w:type="dxa"/>
              <w:right w:w="240" w:type="dxa"/>
            </w:tcMar>
            <w:vAlign w:val="center"/>
            <w:hideMark/>
          </w:tcPr>
          <w:p w14:paraId="069A1175"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0.9437</w:t>
            </w:r>
          </w:p>
        </w:tc>
        <w:tc>
          <w:tcPr>
            <w:tcW w:w="0" w:type="auto"/>
            <w:shd w:val="clear" w:color="auto" w:fill="FFFFFF" w:themeFill="background1"/>
            <w:tcMar>
              <w:top w:w="150" w:type="dxa"/>
              <w:left w:w="240" w:type="dxa"/>
              <w:bottom w:w="150" w:type="dxa"/>
              <w:right w:w="0" w:type="dxa"/>
            </w:tcMar>
            <w:vAlign w:val="center"/>
            <w:hideMark/>
          </w:tcPr>
          <w:p w14:paraId="5F9C6395" w14:textId="77777777" w:rsidR="00372FE2" w:rsidRPr="00372FE2" w:rsidRDefault="00372FE2" w:rsidP="00372FE2">
            <w:pPr>
              <w:pStyle w:val="NormalWeb"/>
              <w:spacing w:line="276" w:lineRule="auto"/>
              <w:rPr>
                <w:rFonts w:ascii="Courier New" w:hAnsi="Courier New" w:cs="Courier New"/>
                <w:color w:val="000000"/>
                <w:sz w:val="20"/>
                <w:szCs w:val="20"/>
                <w:shd w:val="clear" w:color="auto" w:fill="FFFFFF"/>
              </w:rPr>
            </w:pPr>
            <w:r w:rsidRPr="00372FE2">
              <w:rPr>
                <w:rFonts w:ascii="Courier New" w:hAnsi="Courier New" w:cs="Courier New"/>
                <w:color w:val="000000"/>
                <w:sz w:val="20"/>
                <w:szCs w:val="20"/>
                <w:shd w:val="clear" w:color="auto" w:fill="FFFFFF"/>
              </w:rPr>
              <w:t>Mean=0 - PASS</w:t>
            </w:r>
          </w:p>
        </w:tc>
      </w:tr>
    </w:tbl>
    <w:p w14:paraId="539D34C7" w14:textId="50FEA2CA" w:rsidR="00D64A59" w:rsidRDefault="00D64A59" w:rsidP="00D64A59">
      <w:pPr>
        <w:pStyle w:val="NormalWeb"/>
        <w:spacing w:line="276" w:lineRule="auto"/>
        <w:rPr>
          <w:rFonts w:ascii="Courier New" w:hAnsi="Courier New" w:cs="Courier New"/>
          <w:color w:val="000000"/>
          <w:sz w:val="20"/>
          <w:szCs w:val="20"/>
          <w:shd w:val="clear" w:color="auto" w:fill="FFFFFF"/>
        </w:rPr>
      </w:pPr>
    </w:p>
    <w:p w14:paraId="6D8187AE" w14:textId="77777777" w:rsidR="00C7670F" w:rsidRPr="00C7670F" w:rsidRDefault="00C7670F" w:rsidP="00C7670F">
      <w:pPr>
        <w:pStyle w:val="NormalWeb"/>
        <w:spacing w:line="276" w:lineRule="auto"/>
        <w:rPr>
          <w:b/>
          <w:bCs/>
          <w:sz w:val="32"/>
          <w:szCs w:val="32"/>
        </w:rPr>
      </w:pPr>
      <w:r w:rsidRPr="00C7670F">
        <w:rPr>
          <w:b/>
          <w:bCs/>
          <w:sz w:val="32"/>
          <w:szCs w:val="32"/>
        </w:rPr>
        <w:t>Overall Diagnostic Conclusion</w:t>
      </w:r>
    </w:p>
    <w:p w14:paraId="223276C5" w14:textId="01C97C81" w:rsidR="005F7D05" w:rsidRDefault="00372FE2" w:rsidP="00A840E5">
      <w:pPr>
        <w:pStyle w:val="NormalWeb"/>
        <w:spacing w:line="276" w:lineRule="auto"/>
      </w:pPr>
      <w:r w:rsidRPr="00372FE2">
        <w:rPr>
          <w:b/>
          <w:bCs/>
        </w:rPr>
        <w:t>Conclusion:</w:t>
      </w:r>
      <w:r w:rsidRPr="00372FE2">
        <w:t> All diagnostic checks passed. Model is adequate for forecasting.</w:t>
      </w:r>
    </w:p>
    <w:p w14:paraId="464AA5C8" w14:textId="458F43EF" w:rsidR="009211AE" w:rsidRDefault="00C7670F" w:rsidP="00D50D1D">
      <w:pPr>
        <w:pStyle w:val="NormalWeb"/>
        <w:numPr>
          <w:ilvl w:val="1"/>
          <w:numId w:val="12"/>
        </w:numPr>
        <w:spacing w:line="276" w:lineRule="auto"/>
        <w:rPr>
          <w:b/>
          <w:bCs/>
          <w:sz w:val="32"/>
          <w:szCs w:val="32"/>
        </w:rPr>
      </w:pPr>
      <w:r w:rsidRPr="00C7670F">
        <w:rPr>
          <w:b/>
          <w:bCs/>
          <w:sz w:val="32"/>
          <w:szCs w:val="32"/>
        </w:rPr>
        <w:t>Forecasting</w:t>
      </w:r>
    </w:p>
    <w:p w14:paraId="088E18E8"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Step 1: Run ARIMA and forecast */</w:t>
      </w:r>
    </w:p>
    <w:p w14:paraId="4E5E24AB"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arima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=cpi_data;</w:t>
      </w:r>
    </w:p>
    <w:p w14:paraId="0CB18A4B"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w:t>
      </w:r>
      <w:proofErr w:type="gramStart"/>
      <w:r>
        <w:rPr>
          <w:rFonts w:ascii="Courier New" w:hAnsi="Courier New" w:cs="Courier New"/>
          <w:color w:val="000000"/>
          <w:sz w:val="20"/>
          <w:szCs w:val="20"/>
          <w:shd w:val="clear" w:color="auto" w:fill="FFFFFF"/>
        </w:rPr>
        <w:t>cpi(</w:t>
      </w:r>
      <w:proofErr w:type="gramEnd"/>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p>
    <w:p w14:paraId="12130E61"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001B5C62"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forecast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lead</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8</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out</w:t>
      </w:r>
      <w:r>
        <w:rPr>
          <w:rFonts w:ascii="Courier New" w:hAnsi="Courier New" w:cs="Courier New"/>
          <w:color w:val="000000"/>
          <w:sz w:val="20"/>
          <w:szCs w:val="20"/>
          <w:shd w:val="clear" w:color="auto" w:fill="FFFFFF"/>
        </w:rPr>
        <w:t xml:space="preserve">=forecast_data </w:t>
      </w:r>
      <w:r>
        <w:rPr>
          <w:rFonts w:ascii="Courier New" w:hAnsi="Courier New" w:cs="Courier New"/>
          <w:color w:val="0000FF"/>
          <w:sz w:val="20"/>
          <w:szCs w:val="20"/>
          <w:shd w:val="clear" w:color="auto" w:fill="FFFFFF"/>
        </w:rPr>
        <w:t>id</w:t>
      </w:r>
      <w:r>
        <w:rPr>
          <w:rFonts w:ascii="Courier New" w:hAnsi="Courier New" w:cs="Courier New"/>
          <w:color w:val="000000"/>
          <w:sz w:val="20"/>
          <w:szCs w:val="20"/>
          <w:shd w:val="clear" w:color="auto" w:fill="FFFFFF"/>
        </w:rPr>
        <w:t xml:space="preserve">=date </w:t>
      </w:r>
      <w:r>
        <w:rPr>
          <w:rFonts w:ascii="Courier New" w:hAnsi="Courier New" w:cs="Courier New"/>
          <w:color w:val="0000FF"/>
          <w:sz w:val="20"/>
          <w:szCs w:val="20"/>
          <w:shd w:val="clear" w:color="auto" w:fill="FFFFFF"/>
        </w:rPr>
        <w:t>interval</w:t>
      </w:r>
      <w:r>
        <w:rPr>
          <w:rFonts w:ascii="Courier New" w:hAnsi="Courier New" w:cs="Courier New"/>
          <w:color w:val="000000"/>
          <w:sz w:val="20"/>
          <w:szCs w:val="20"/>
          <w:shd w:val="clear" w:color="auto" w:fill="FFFFFF"/>
        </w:rPr>
        <w:t>=qtr;</w:t>
      </w:r>
    </w:p>
    <w:p w14:paraId="34B3D778"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725DF574"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p>
    <w:p w14:paraId="199E49B8"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Step 2: Create a separate dataset with historical data only */</w:t>
      </w:r>
    </w:p>
    <w:p w14:paraId="687EE4F1"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historical;</w:t>
      </w:r>
    </w:p>
    <w:p w14:paraId="6721EE3B"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set</w:t>
      </w:r>
      <w:r>
        <w:rPr>
          <w:rFonts w:ascii="Courier New" w:hAnsi="Courier New" w:cs="Courier New"/>
          <w:color w:val="000000"/>
          <w:sz w:val="20"/>
          <w:szCs w:val="20"/>
          <w:shd w:val="clear" w:color="auto" w:fill="FFFFFF"/>
        </w:rPr>
        <w:t xml:space="preserve"> cpi_data;</w:t>
      </w:r>
    </w:p>
    <w:p w14:paraId="1BBD30DE"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keep</w:t>
      </w:r>
      <w:r>
        <w:rPr>
          <w:rFonts w:ascii="Courier New" w:hAnsi="Courier New" w:cs="Courier New"/>
          <w:color w:val="000000"/>
          <w:sz w:val="20"/>
          <w:szCs w:val="20"/>
          <w:shd w:val="clear" w:color="auto" w:fill="FFFFFF"/>
        </w:rPr>
        <w:t xml:space="preserve"> date cpi;</w:t>
      </w:r>
    </w:p>
    <w:p w14:paraId="4408698C"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11C602D8"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p>
    <w:p w14:paraId="7467C9EB"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Step 3: Merge historical and forecast data */</w:t>
      </w:r>
    </w:p>
    <w:p w14:paraId="4CBA3814"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plot_data;</w:t>
      </w:r>
    </w:p>
    <w:p w14:paraId="1F062CE9"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merge</w:t>
      </w:r>
      <w:r>
        <w:rPr>
          <w:rFonts w:ascii="Courier New" w:hAnsi="Courier New" w:cs="Courier New"/>
          <w:color w:val="000000"/>
          <w:sz w:val="20"/>
          <w:szCs w:val="20"/>
          <w:shd w:val="clear" w:color="auto" w:fill="FFFFFF"/>
        </w:rPr>
        <w:t xml:space="preserve"> historical forecast_data;</w:t>
      </w:r>
    </w:p>
    <w:p w14:paraId="4AF5B1B9"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by</w:t>
      </w:r>
      <w:r>
        <w:rPr>
          <w:rFonts w:ascii="Courier New" w:hAnsi="Courier New" w:cs="Courier New"/>
          <w:color w:val="000000"/>
          <w:sz w:val="20"/>
          <w:szCs w:val="20"/>
          <w:shd w:val="clear" w:color="auto" w:fill="FFFFFF"/>
        </w:rPr>
        <w:t xml:space="preserve"> date;</w:t>
      </w:r>
    </w:p>
    <w:p w14:paraId="4EAFE032"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format</w:t>
      </w:r>
      <w:r>
        <w:rPr>
          <w:rFonts w:ascii="Courier New" w:hAnsi="Courier New" w:cs="Courier New"/>
          <w:color w:val="000000"/>
          <w:sz w:val="20"/>
          <w:szCs w:val="20"/>
          <w:shd w:val="clear" w:color="auto" w:fill="FFFFFF"/>
        </w:rPr>
        <w:t xml:space="preserve"> date </w:t>
      </w:r>
      <w:r>
        <w:rPr>
          <w:rFonts w:ascii="Courier New" w:hAnsi="Courier New" w:cs="Courier New"/>
          <w:color w:val="008080"/>
          <w:sz w:val="20"/>
          <w:szCs w:val="20"/>
          <w:shd w:val="clear" w:color="auto" w:fill="FFFFFF"/>
        </w:rPr>
        <w:t>yyq6.</w:t>
      </w:r>
      <w:r>
        <w:rPr>
          <w:rFonts w:ascii="Courier New" w:hAnsi="Courier New" w:cs="Courier New"/>
          <w:color w:val="000000"/>
          <w:sz w:val="20"/>
          <w:szCs w:val="20"/>
          <w:shd w:val="clear" w:color="auto" w:fill="FFFFFF"/>
        </w:rPr>
        <w:t>;</w:t>
      </w:r>
    </w:p>
    <w:p w14:paraId="4C38BDC6"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37D52614"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p>
    <w:p w14:paraId="07229C3E"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Step 4: Create plot using merged dataset */</w:t>
      </w:r>
    </w:p>
    <w:p w14:paraId="55D0BB3B"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sgplot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=plot_data;</w:t>
      </w:r>
    </w:p>
    <w:p w14:paraId="43ABB5ED"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lastRenderedPageBreak/>
        <w:t xml:space="preserve">    </w:t>
      </w:r>
      <w:r>
        <w:rPr>
          <w:rFonts w:ascii="Courier New" w:hAnsi="Courier New" w:cs="Courier New"/>
          <w:color w:val="0000FF"/>
          <w:sz w:val="20"/>
          <w:szCs w:val="20"/>
          <w:shd w:val="clear" w:color="auto" w:fill="FFFFFF"/>
        </w:rPr>
        <w:t>band</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w:t>
      </w:r>
      <w:r>
        <w:rPr>
          <w:rFonts w:ascii="Courier New" w:hAnsi="Courier New" w:cs="Courier New"/>
          <w:color w:val="000000"/>
          <w:sz w:val="20"/>
          <w:szCs w:val="20"/>
          <w:shd w:val="clear" w:color="auto" w:fill="FFFFFF"/>
        </w:rPr>
        <w:t xml:space="preserve">=date </w:t>
      </w:r>
      <w:r>
        <w:rPr>
          <w:rFonts w:ascii="Courier New" w:hAnsi="Courier New" w:cs="Courier New"/>
          <w:color w:val="0000FF"/>
          <w:sz w:val="20"/>
          <w:szCs w:val="20"/>
          <w:shd w:val="clear" w:color="auto" w:fill="FFFFFF"/>
        </w:rPr>
        <w:t>lower</w:t>
      </w:r>
      <w:r>
        <w:rPr>
          <w:rFonts w:ascii="Courier New" w:hAnsi="Courier New" w:cs="Courier New"/>
          <w:color w:val="000000"/>
          <w:sz w:val="20"/>
          <w:szCs w:val="20"/>
          <w:shd w:val="clear" w:color="auto" w:fill="FFFFFF"/>
        </w:rPr>
        <w:t xml:space="preserve">=l95 </w:t>
      </w:r>
      <w:r>
        <w:rPr>
          <w:rFonts w:ascii="Courier New" w:hAnsi="Courier New" w:cs="Courier New"/>
          <w:color w:val="0000FF"/>
          <w:sz w:val="20"/>
          <w:szCs w:val="20"/>
          <w:shd w:val="clear" w:color="auto" w:fill="FFFFFF"/>
        </w:rPr>
        <w:t>upper</w:t>
      </w:r>
      <w:r>
        <w:rPr>
          <w:rFonts w:ascii="Courier New" w:hAnsi="Courier New" w:cs="Courier New"/>
          <w:color w:val="000000"/>
          <w:sz w:val="20"/>
          <w:szCs w:val="20"/>
          <w:shd w:val="clear" w:color="auto" w:fill="FFFFFF"/>
        </w:rPr>
        <w:t xml:space="preserve">=u95 / </w:t>
      </w:r>
      <w:r>
        <w:rPr>
          <w:rFonts w:ascii="Courier New" w:hAnsi="Courier New" w:cs="Courier New"/>
          <w:color w:val="0000FF"/>
          <w:sz w:val="20"/>
          <w:szCs w:val="20"/>
          <w:shd w:val="clear" w:color="auto" w:fill="FFFFFF"/>
        </w:rPr>
        <w:t>transparency</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0.5</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fillattrs</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color</w:t>
      </w:r>
      <w:r>
        <w:rPr>
          <w:rFonts w:ascii="Courier New" w:hAnsi="Courier New" w:cs="Courier New"/>
          <w:color w:val="000000"/>
          <w:sz w:val="20"/>
          <w:szCs w:val="20"/>
          <w:shd w:val="clear" w:color="auto" w:fill="FFFFFF"/>
        </w:rPr>
        <w:t>=lightgray);</w:t>
      </w:r>
    </w:p>
    <w:p w14:paraId="2D6F29BA"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series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w:t>
      </w:r>
      <w:r>
        <w:rPr>
          <w:rFonts w:ascii="Courier New" w:hAnsi="Courier New" w:cs="Courier New"/>
          <w:color w:val="000000"/>
          <w:sz w:val="20"/>
          <w:szCs w:val="20"/>
          <w:shd w:val="clear" w:color="auto" w:fill="FFFFFF"/>
        </w:rPr>
        <w:t xml:space="preserve">=date </w:t>
      </w:r>
      <w:r>
        <w:rPr>
          <w:rFonts w:ascii="Courier New" w:hAnsi="Courier New" w:cs="Courier New"/>
          <w:color w:val="0000FF"/>
          <w:sz w:val="20"/>
          <w:szCs w:val="20"/>
          <w:shd w:val="clear" w:color="auto" w:fill="FFFFFF"/>
        </w:rPr>
        <w:t>y</w:t>
      </w:r>
      <w:r>
        <w:rPr>
          <w:rFonts w:ascii="Courier New" w:hAnsi="Courier New" w:cs="Courier New"/>
          <w:color w:val="000000"/>
          <w:sz w:val="20"/>
          <w:szCs w:val="20"/>
          <w:shd w:val="clear" w:color="auto" w:fill="FFFFFF"/>
        </w:rPr>
        <w:t xml:space="preserve">=cpi / </w:t>
      </w:r>
      <w:r>
        <w:rPr>
          <w:rFonts w:ascii="Courier New" w:hAnsi="Courier New" w:cs="Courier New"/>
          <w:color w:val="0000FF"/>
          <w:sz w:val="20"/>
          <w:szCs w:val="20"/>
          <w:shd w:val="clear" w:color="auto" w:fill="FFFFFF"/>
        </w:rPr>
        <w:t>markers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markerattrs</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color w:val="0000FF"/>
          <w:sz w:val="20"/>
          <w:szCs w:val="20"/>
          <w:shd w:val="clear" w:color="auto" w:fill="FFFFFF"/>
        </w:rPr>
        <w:t>color</w:t>
      </w:r>
      <w:r>
        <w:rPr>
          <w:rFonts w:ascii="Courier New" w:hAnsi="Courier New" w:cs="Courier New"/>
          <w:color w:val="000000"/>
          <w:sz w:val="20"/>
          <w:szCs w:val="20"/>
          <w:shd w:val="clear" w:color="auto" w:fill="FFFFFF"/>
        </w:rPr>
        <w:t xml:space="preserve">=blue </w:t>
      </w:r>
      <w:r>
        <w:rPr>
          <w:rFonts w:ascii="Courier New" w:hAnsi="Courier New" w:cs="Courier New"/>
          <w:color w:val="0000FF"/>
          <w:sz w:val="20"/>
          <w:szCs w:val="20"/>
          <w:shd w:val="clear" w:color="auto" w:fill="FFFFFF"/>
        </w:rPr>
        <w:t>size</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6</w:t>
      </w:r>
      <w:r>
        <w:rPr>
          <w:rFonts w:ascii="Courier New" w:hAnsi="Courier New" w:cs="Courier New"/>
          <w:color w:val="000000"/>
          <w:sz w:val="20"/>
          <w:szCs w:val="20"/>
          <w:shd w:val="clear" w:color="auto" w:fill="FFFFFF"/>
        </w:rPr>
        <w:t xml:space="preserve">) </w:t>
      </w:r>
    </w:p>
    <w:p w14:paraId="1CA09C3D"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lineattrs</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color w:val="0000FF"/>
          <w:sz w:val="20"/>
          <w:szCs w:val="20"/>
          <w:shd w:val="clear" w:color="auto" w:fill="FFFFFF"/>
        </w:rPr>
        <w:t>color</w:t>
      </w:r>
      <w:r>
        <w:rPr>
          <w:rFonts w:ascii="Courier New" w:hAnsi="Courier New" w:cs="Courier New"/>
          <w:color w:val="000000"/>
          <w:sz w:val="20"/>
          <w:szCs w:val="20"/>
          <w:shd w:val="clear" w:color="auto" w:fill="FFFFFF"/>
        </w:rPr>
        <w:t xml:space="preserve">=blue </w:t>
      </w:r>
      <w:r>
        <w:rPr>
          <w:rFonts w:ascii="Courier New" w:hAnsi="Courier New" w:cs="Courier New"/>
          <w:color w:val="0000FF"/>
          <w:sz w:val="20"/>
          <w:szCs w:val="20"/>
          <w:shd w:val="clear" w:color="auto" w:fill="FFFFFF"/>
        </w:rPr>
        <w:t>thickness</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p>
    <w:p w14:paraId="58969791"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series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w:t>
      </w:r>
      <w:r>
        <w:rPr>
          <w:rFonts w:ascii="Courier New" w:hAnsi="Courier New" w:cs="Courier New"/>
          <w:color w:val="000000"/>
          <w:sz w:val="20"/>
          <w:szCs w:val="20"/>
          <w:shd w:val="clear" w:color="auto" w:fill="FFFFFF"/>
        </w:rPr>
        <w:t xml:space="preserve">=date </w:t>
      </w:r>
      <w:r>
        <w:rPr>
          <w:rFonts w:ascii="Courier New" w:hAnsi="Courier New" w:cs="Courier New"/>
          <w:color w:val="0000FF"/>
          <w:sz w:val="20"/>
          <w:szCs w:val="20"/>
          <w:shd w:val="clear" w:color="auto" w:fill="FFFFFF"/>
        </w:rPr>
        <w:t>y</w:t>
      </w:r>
      <w:r>
        <w:rPr>
          <w:rFonts w:ascii="Courier New" w:hAnsi="Courier New" w:cs="Courier New"/>
          <w:color w:val="000000"/>
          <w:sz w:val="20"/>
          <w:szCs w:val="20"/>
          <w:shd w:val="clear" w:color="auto" w:fill="FFFFFF"/>
        </w:rPr>
        <w:t xml:space="preserve">=forecast / </w:t>
      </w:r>
      <w:r>
        <w:rPr>
          <w:rFonts w:ascii="Courier New" w:hAnsi="Courier New" w:cs="Courier New"/>
          <w:color w:val="0000FF"/>
          <w:sz w:val="20"/>
          <w:szCs w:val="20"/>
          <w:shd w:val="clear" w:color="auto" w:fill="FFFFFF"/>
        </w:rPr>
        <w:t>markers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markerattrs</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color w:val="0000FF"/>
          <w:sz w:val="20"/>
          <w:szCs w:val="20"/>
          <w:shd w:val="clear" w:color="auto" w:fill="FFFFFF"/>
        </w:rPr>
        <w:t>color</w:t>
      </w:r>
      <w:r>
        <w:rPr>
          <w:rFonts w:ascii="Courier New" w:hAnsi="Courier New" w:cs="Courier New"/>
          <w:color w:val="000000"/>
          <w:sz w:val="20"/>
          <w:szCs w:val="20"/>
          <w:shd w:val="clear" w:color="auto" w:fill="FFFFFF"/>
        </w:rPr>
        <w:t xml:space="preserve">=red </w:t>
      </w:r>
      <w:r>
        <w:rPr>
          <w:rFonts w:ascii="Courier New" w:hAnsi="Courier New" w:cs="Courier New"/>
          <w:color w:val="0000FF"/>
          <w:sz w:val="20"/>
          <w:szCs w:val="20"/>
          <w:shd w:val="clear" w:color="auto" w:fill="FFFFFF"/>
        </w:rPr>
        <w:t>size</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6</w:t>
      </w:r>
      <w:r>
        <w:rPr>
          <w:rFonts w:ascii="Courier New" w:hAnsi="Courier New" w:cs="Courier New"/>
          <w:color w:val="000000"/>
          <w:sz w:val="20"/>
          <w:szCs w:val="20"/>
          <w:shd w:val="clear" w:color="auto" w:fill="FFFFFF"/>
        </w:rPr>
        <w:t xml:space="preserve">) </w:t>
      </w:r>
    </w:p>
    <w:p w14:paraId="2441737D"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lineattrs</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color w:val="0000FF"/>
          <w:sz w:val="20"/>
          <w:szCs w:val="20"/>
          <w:shd w:val="clear" w:color="auto" w:fill="FFFFFF"/>
        </w:rPr>
        <w:t>color</w:t>
      </w:r>
      <w:r>
        <w:rPr>
          <w:rFonts w:ascii="Courier New" w:hAnsi="Courier New" w:cs="Courier New"/>
          <w:color w:val="000000"/>
          <w:sz w:val="20"/>
          <w:szCs w:val="20"/>
          <w:shd w:val="clear" w:color="auto" w:fill="FFFFFF"/>
        </w:rPr>
        <w:t xml:space="preserve">=red </w:t>
      </w:r>
      <w:r>
        <w:rPr>
          <w:rFonts w:ascii="Courier New" w:hAnsi="Courier New" w:cs="Courier New"/>
          <w:color w:val="0000FF"/>
          <w:sz w:val="20"/>
          <w:szCs w:val="20"/>
          <w:shd w:val="clear" w:color="auto" w:fill="FFFFFF"/>
        </w:rPr>
        <w:t>thickness</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w:t>
      </w:r>
    </w:p>
    <w:p w14:paraId="7DF845C4"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refline</w:t>
      </w:r>
      <w:r>
        <w:rPr>
          <w:rFonts w:ascii="Courier New" w:hAnsi="Courier New" w:cs="Courier New"/>
          <w:color w:val="000000"/>
          <w:sz w:val="20"/>
          <w:szCs w:val="20"/>
          <w:shd w:val="clear" w:color="auto" w:fill="FFFFFF"/>
        </w:rPr>
        <w:t xml:space="preserve"> </w:t>
      </w:r>
      <w:r>
        <w:rPr>
          <w:rFonts w:ascii="Courier New" w:hAnsi="Courier New" w:cs="Courier New"/>
          <w:b/>
          <w:bCs/>
          <w:color w:val="008080"/>
          <w:sz w:val="20"/>
          <w:szCs w:val="20"/>
          <w:shd w:val="clear" w:color="auto" w:fill="FFFFFF"/>
        </w:rPr>
        <w:t>3</w:t>
      </w:r>
      <w:r>
        <w:rPr>
          <w:rFonts w:ascii="Courier New" w:hAnsi="Courier New" w:cs="Courier New"/>
          <w:color w:val="000000"/>
          <w:sz w:val="20"/>
          <w:szCs w:val="20"/>
          <w:shd w:val="clear" w:color="auto" w:fill="FFFFFF"/>
        </w:rPr>
        <w:t xml:space="preserve"> </w:t>
      </w:r>
      <w:r>
        <w:rPr>
          <w:rFonts w:ascii="Courier New" w:hAnsi="Courier New" w:cs="Courier New"/>
          <w:b/>
          <w:bCs/>
          <w:color w:val="008080"/>
          <w:sz w:val="20"/>
          <w:szCs w:val="20"/>
          <w:shd w:val="clear" w:color="auto" w:fill="FFFFFF"/>
        </w:rPr>
        <w:t>6</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axis</w:t>
      </w:r>
      <w:r>
        <w:rPr>
          <w:rFonts w:ascii="Courier New" w:hAnsi="Courier New" w:cs="Courier New"/>
          <w:color w:val="000000"/>
          <w:sz w:val="20"/>
          <w:szCs w:val="20"/>
          <w:shd w:val="clear" w:color="auto" w:fill="FFFFFF"/>
        </w:rPr>
        <w:t xml:space="preserve">=y </w:t>
      </w:r>
      <w:r>
        <w:rPr>
          <w:rFonts w:ascii="Courier New" w:hAnsi="Courier New" w:cs="Courier New"/>
          <w:color w:val="0000FF"/>
          <w:sz w:val="20"/>
          <w:szCs w:val="20"/>
          <w:shd w:val="clear" w:color="auto" w:fill="FFFFFF"/>
        </w:rPr>
        <w:t>lineattrs</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color w:val="0000FF"/>
          <w:sz w:val="20"/>
          <w:szCs w:val="20"/>
          <w:shd w:val="clear" w:color="auto" w:fill="FFFFFF"/>
        </w:rPr>
        <w:t>color</w:t>
      </w:r>
      <w:r>
        <w:rPr>
          <w:rFonts w:ascii="Courier New" w:hAnsi="Courier New" w:cs="Courier New"/>
          <w:color w:val="000000"/>
          <w:sz w:val="20"/>
          <w:szCs w:val="20"/>
          <w:shd w:val="clear" w:color="auto" w:fill="FFFFFF"/>
        </w:rPr>
        <w:t>=green pattern=</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 xml:space="preserve">) </w:t>
      </w:r>
    </w:p>
    <w:p w14:paraId="38997BB8"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proofErr w:type="gramStart"/>
      <w:r>
        <w:rPr>
          <w:rFonts w:ascii="Courier New" w:hAnsi="Courier New" w:cs="Courier New"/>
          <w:color w:val="000000"/>
          <w:sz w:val="20"/>
          <w:szCs w:val="20"/>
          <w:shd w:val="clear" w:color="auto" w:fill="FFFFFF"/>
        </w:rPr>
        <w:t>=(</w:t>
      </w:r>
      <w:proofErr w:type="gramEnd"/>
      <w:r>
        <w:rPr>
          <w:rFonts w:ascii="Courier New" w:hAnsi="Courier New" w:cs="Courier New"/>
          <w:color w:val="800080"/>
          <w:sz w:val="20"/>
          <w:szCs w:val="20"/>
          <w:shd w:val="clear" w:color="auto" w:fill="FFFFFF"/>
        </w:rPr>
        <w:t>"SARB Lower Bound (3%)"</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"SARB Upper Bound (6%)"</w:t>
      </w:r>
      <w:r>
        <w:rPr>
          <w:rFonts w:ascii="Courier New" w:hAnsi="Courier New" w:cs="Courier New"/>
          <w:color w:val="000000"/>
          <w:sz w:val="20"/>
          <w:szCs w:val="20"/>
          <w:shd w:val="clear" w:color="auto" w:fill="FFFFFF"/>
        </w:rPr>
        <w:t>);</w:t>
      </w:r>
    </w:p>
    <w:p w14:paraId="732C2412"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xaxis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"Quarter"</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valuesformat</w:t>
      </w:r>
      <w:r>
        <w:rPr>
          <w:rFonts w:ascii="Courier New" w:hAnsi="Courier New" w:cs="Courier New"/>
          <w:color w:val="000000"/>
          <w:sz w:val="20"/>
          <w:szCs w:val="20"/>
          <w:shd w:val="clear" w:color="auto" w:fill="FFFFFF"/>
        </w:rPr>
        <w:t>=</w:t>
      </w:r>
      <w:r>
        <w:rPr>
          <w:rFonts w:ascii="Courier New" w:hAnsi="Courier New" w:cs="Courier New"/>
          <w:color w:val="008080"/>
          <w:sz w:val="20"/>
          <w:szCs w:val="20"/>
          <w:shd w:val="clear" w:color="auto" w:fill="FFFFFF"/>
        </w:rPr>
        <w:t>yyq6.</w:t>
      </w:r>
      <w:r>
        <w:rPr>
          <w:rFonts w:ascii="Courier New" w:hAnsi="Courier New" w:cs="Courier New"/>
          <w:color w:val="000000"/>
          <w:sz w:val="20"/>
          <w:szCs w:val="20"/>
          <w:shd w:val="clear" w:color="auto" w:fill="FFFFFF"/>
        </w:rPr>
        <w:t>;</w:t>
      </w:r>
    </w:p>
    <w:p w14:paraId="7F70CBC2"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yaxis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"CPI Inflation Rate (%)"</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min</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max</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8</w:t>
      </w:r>
      <w:r>
        <w:rPr>
          <w:rFonts w:ascii="Courier New" w:hAnsi="Courier New" w:cs="Courier New"/>
          <w:color w:val="000000"/>
          <w:sz w:val="20"/>
          <w:szCs w:val="20"/>
          <w:shd w:val="clear" w:color="auto" w:fill="FFFFFF"/>
        </w:rPr>
        <w:t>;</w:t>
      </w:r>
    </w:p>
    <w:p w14:paraId="2545D02F" w14:textId="77777777" w:rsidR="009C1F4C" w:rsidRDefault="009C1F4C" w:rsidP="009C1F4C">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"Figure: Historical CPI and 2-Year Forecast with 95% Confidence Intervals"</w:t>
      </w:r>
      <w:r>
        <w:rPr>
          <w:rFonts w:ascii="Courier New" w:hAnsi="Courier New" w:cs="Courier New"/>
          <w:color w:val="000000"/>
          <w:sz w:val="20"/>
          <w:szCs w:val="20"/>
          <w:shd w:val="clear" w:color="auto" w:fill="FFFFFF"/>
        </w:rPr>
        <w:t>;</w:t>
      </w:r>
    </w:p>
    <w:p w14:paraId="650333BF" w14:textId="506F6C0C" w:rsidR="009C1F4C" w:rsidRDefault="009C1F4C" w:rsidP="009C1F4C">
      <w:pPr>
        <w:pStyle w:val="NormalWeb"/>
        <w:spacing w:line="276"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sidR="00CF33D9">
        <w:rPr>
          <w:rFonts w:ascii="Courier New" w:hAnsi="Courier New" w:cs="Courier New"/>
          <w:color w:val="000000"/>
          <w:sz w:val="20"/>
          <w:szCs w:val="20"/>
          <w:shd w:val="clear" w:color="auto" w:fill="FFFF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Forecasts for cpi"/>
      </w:tblPr>
      <w:tblGrid>
        <w:gridCol w:w="997"/>
        <w:gridCol w:w="1030"/>
        <w:gridCol w:w="1157"/>
        <w:gridCol w:w="1349"/>
        <w:gridCol w:w="1228"/>
      </w:tblGrid>
      <w:tr w:rsidR="009C1F4C" w:rsidRPr="009C1F4C" w14:paraId="19AE9CBD" w14:textId="77777777" w:rsidTr="009C1F4C">
        <w:trPr>
          <w:tblHeader/>
          <w:jc w:val="center"/>
        </w:trPr>
        <w:tc>
          <w:tcPr>
            <w:tcW w:w="0" w:type="auto"/>
            <w:gridSpan w:val="5"/>
            <w:hideMark/>
          </w:tcPr>
          <w:p w14:paraId="7C13ABB1" w14:textId="77777777" w:rsidR="009C1F4C" w:rsidRPr="009C1F4C" w:rsidRDefault="009C1F4C" w:rsidP="009C1F4C">
            <w:pPr>
              <w:spacing w:after="0" w:line="240" w:lineRule="auto"/>
              <w:jc w:val="center"/>
              <w:rPr>
                <w:rFonts w:ascii="Times New Roman" w:eastAsia="Times New Roman" w:hAnsi="Times New Roman" w:cs="Times New Roman"/>
                <w:b/>
                <w:bCs/>
                <w:sz w:val="24"/>
                <w:szCs w:val="24"/>
                <w:lang w:eastAsia="en-ZA"/>
              </w:rPr>
            </w:pPr>
            <w:r w:rsidRPr="009C1F4C">
              <w:rPr>
                <w:rFonts w:ascii="Times New Roman" w:eastAsia="Times New Roman" w:hAnsi="Times New Roman" w:cs="Times New Roman"/>
                <w:b/>
                <w:bCs/>
                <w:sz w:val="24"/>
                <w:szCs w:val="24"/>
                <w:lang w:eastAsia="en-ZA"/>
              </w:rPr>
              <w:t>Forecasts for variable cpi</w:t>
            </w:r>
          </w:p>
        </w:tc>
      </w:tr>
      <w:tr w:rsidR="009C1F4C" w:rsidRPr="009C1F4C" w14:paraId="1AC9041E" w14:textId="77777777" w:rsidTr="009C1F4C">
        <w:trPr>
          <w:tblHeader/>
          <w:jc w:val="center"/>
        </w:trPr>
        <w:tc>
          <w:tcPr>
            <w:tcW w:w="0" w:type="auto"/>
            <w:hideMark/>
          </w:tcPr>
          <w:p w14:paraId="5ABFC6D1" w14:textId="77777777" w:rsidR="009C1F4C" w:rsidRPr="009C1F4C" w:rsidRDefault="009C1F4C" w:rsidP="009C1F4C">
            <w:pPr>
              <w:spacing w:after="0" w:line="240" w:lineRule="auto"/>
              <w:jc w:val="right"/>
              <w:rPr>
                <w:rFonts w:ascii="Times New Roman" w:eastAsia="Times New Roman" w:hAnsi="Times New Roman" w:cs="Times New Roman"/>
                <w:b/>
                <w:bCs/>
                <w:sz w:val="24"/>
                <w:szCs w:val="24"/>
                <w:lang w:eastAsia="en-ZA"/>
              </w:rPr>
            </w:pPr>
            <w:r w:rsidRPr="009C1F4C">
              <w:rPr>
                <w:rFonts w:ascii="Times New Roman" w:eastAsia="Times New Roman" w:hAnsi="Times New Roman" w:cs="Times New Roman"/>
                <w:b/>
                <w:bCs/>
                <w:sz w:val="24"/>
                <w:szCs w:val="24"/>
                <w:lang w:eastAsia="en-ZA"/>
              </w:rPr>
              <w:t>Obs</w:t>
            </w:r>
          </w:p>
        </w:tc>
        <w:tc>
          <w:tcPr>
            <w:tcW w:w="0" w:type="auto"/>
            <w:hideMark/>
          </w:tcPr>
          <w:p w14:paraId="0A3B16B2" w14:textId="77777777" w:rsidR="009C1F4C" w:rsidRPr="009C1F4C" w:rsidRDefault="009C1F4C" w:rsidP="009C1F4C">
            <w:pPr>
              <w:spacing w:after="0" w:line="240" w:lineRule="auto"/>
              <w:jc w:val="right"/>
              <w:rPr>
                <w:rFonts w:ascii="Times New Roman" w:eastAsia="Times New Roman" w:hAnsi="Times New Roman" w:cs="Times New Roman"/>
                <w:b/>
                <w:bCs/>
                <w:sz w:val="24"/>
                <w:szCs w:val="24"/>
                <w:lang w:eastAsia="en-ZA"/>
              </w:rPr>
            </w:pPr>
            <w:r w:rsidRPr="009C1F4C">
              <w:rPr>
                <w:rFonts w:ascii="Times New Roman" w:eastAsia="Times New Roman" w:hAnsi="Times New Roman" w:cs="Times New Roman"/>
                <w:b/>
                <w:bCs/>
                <w:sz w:val="24"/>
                <w:szCs w:val="24"/>
                <w:lang w:eastAsia="en-ZA"/>
              </w:rPr>
              <w:t>Forecast</w:t>
            </w:r>
          </w:p>
        </w:tc>
        <w:tc>
          <w:tcPr>
            <w:tcW w:w="0" w:type="auto"/>
            <w:hideMark/>
          </w:tcPr>
          <w:p w14:paraId="17E26B2E" w14:textId="77777777" w:rsidR="009C1F4C" w:rsidRPr="009C1F4C" w:rsidRDefault="009C1F4C" w:rsidP="009C1F4C">
            <w:pPr>
              <w:spacing w:after="0" w:line="240" w:lineRule="auto"/>
              <w:jc w:val="right"/>
              <w:rPr>
                <w:rFonts w:ascii="Times New Roman" w:eastAsia="Times New Roman" w:hAnsi="Times New Roman" w:cs="Times New Roman"/>
                <w:b/>
                <w:bCs/>
                <w:sz w:val="24"/>
                <w:szCs w:val="24"/>
                <w:lang w:eastAsia="en-ZA"/>
              </w:rPr>
            </w:pPr>
            <w:r w:rsidRPr="009C1F4C">
              <w:rPr>
                <w:rFonts w:ascii="Times New Roman" w:eastAsia="Times New Roman" w:hAnsi="Times New Roman" w:cs="Times New Roman"/>
                <w:b/>
                <w:bCs/>
                <w:sz w:val="24"/>
                <w:szCs w:val="24"/>
                <w:lang w:eastAsia="en-ZA"/>
              </w:rPr>
              <w:t>Std Error</w:t>
            </w:r>
          </w:p>
        </w:tc>
        <w:tc>
          <w:tcPr>
            <w:tcW w:w="0" w:type="auto"/>
            <w:gridSpan w:val="2"/>
            <w:hideMark/>
          </w:tcPr>
          <w:p w14:paraId="6436863F" w14:textId="77777777" w:rsidR="009C1F4C" w:rsidRPr="009C1F4C" w:rsidRDefault="009C1F4C" w:rsidP="009C1F4C">
            <w:pPr>
              <w:spacing w:after="0" w:line="240" w:lineRule="auto"/>
              <w:jc w:val="center"/>
              <w:rPr>
                <w:rFonts w:ascii="Times New Roman" w:eastAsia="Times New Roman" w:hAnsi="Times New Roman" w:cs="Times New Roman"/>
                <w:b/>
                <w:bCs/>
                <w:sz w:val="24"/>
                <w:szCs w:val="24"/>
                <w:lang w:eastAsia="en-ZA"/>
              </w:rPr>
            </w:pPr>
            <w:r w:rsidRPr="009C1F4C">
              <w:rPr>
                <w:rFonts w:ascii="Times New Roman" w:eastAsia="Times New Roman" w:hAnsi="Times New Roman" w:cs="Times New Roman"/>
                <w:b/>
                <w:bCs/>
                <w:sz w:val="24"/>
                <w:szCs w:val="24"/>
                <w:lang w:eastAsia="en-ZA"/>
              </w:rPr>
              <w:t>95% Confidence Limits</w:t>
            </w:r>
          </w:p>
        </w:tc>
      </w:tr>
      <w:tr w:rsidR="009C1F4C" w:rsidRPr="009C1F4C" w14:paraId="187E89E4" w14:textId="77777777" w:rsidTr="009C1F4C">
        <w:trPr>
          <w:jc w:val="center"/>
        </w:trPr>
        <w:tc>
          <w:tcPr>
            <w:tcW w:w="0" w:type="auto"/>
            <w:hideMark/>
          </w:tcPr>
          <w:p w14:paraId="2CAFB596" w14:textId="7DB13BBC" w:rsidR="009C1F4C" w:rsidRPr="009C1F4C" w:rsidRDefault="00CF33D9" w:rsidP="009C1F4C">
            <w:pPr>
              <w:spacing w:after="0" w:line="240" w:lineRule="auto"/>
              <w:jc w:val="right"/>
              <w:rPr>
                <w:rFonts w:ascii="Times New Roman" w:eastAsia="Times New Roman" w:hAnsi="Times New Roman" w:cs="Times New Roman"/>
                <w:b/>
                <w:bCs/>
                <w:sz w:val="24"/>
                <w:szCs w:val="24"/>
                <w:lang w:eastAsia="en-ZA"/>
              </w:rPr>
            </w:pPr>
            <w:r w:rsidRPr="00CF33D9">
              <w:rPr>
                <w:rFonts w:ascii="Times New Roman" w:eastAsia="Times New Roman" w:hAnsi="Times New Roman" w:cs="Times New Roman"/>
                <w:b/>
                <w:bCs/>
                <w:sz w:val="24"/>
                <w:szCs w:val="24"/>
                <w:lang w:eastAsia="en-ZA"/>
              </w:rPr>
              <w:t>2025 Q4</w:t>
            </w:r>
          </w:p>
        </w:tc>
        <w:tc>
          <w:tcPr>
            <w:tcW w:w="0" w:type="auto"/>
            <w:hideMark/>
          </w:tcPr>
          <w:p w14:paraId="6BD6084B"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3.0051</w:t>
            </w:r>
          </w:p>
        </w:tc>
        <w:tc>
          <w:tcPr>
            <w:tcW w:w="0" w:type="auto"/>
            <w:hideMark/>
          </w:tcPr>
          <w:p w14:paraId="0D09060F"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0.8845</w:t>
            </w:r>
          </w:p>
        </w:tc>
        <w:tc>
          <w:tcPr>
            <w:tcW w:w="0" w:type="auto"/>
            <w:hideMark/>
          </w:tcPr>
          <w:p w14:paraId="2E3A14A3"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1.2715</w:t>
            </w:r>
          </w:p>
        </w:tc>
        <w:tc>
          <w:tcPr>
            <w:tcW w:w="0" w:type="auto"/>
            <w:hideMark/>
          </w:tcPr>
          <w:p w14:paraId="05368AFC"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4.7387</w:t>
            </w:r>
          </w:p>
        </w:tc>
      </w:tr>
      <w:tr w:rsidR="009C1F4C" w:rsidRPr="009C1F4C" w14:paraId="16433AA2" w14:textId="77777777" w:rsidTr="009C1F4C">
        <w:trPr>
          <w:jc w:val="center"/>
        </w:trPr>
        <w:tc>
          <w:tcPr>
            <w:tcW w:w="0" w:type="auto"/>
            <w:hideMark/>
          </w:tcPr>
          <w:p w14:paraId="497CA6FA" w14:textId="7071B178" w:rsidR="009C1F4C" w:rsidRPr="009C1F4C" w:rsidRDefault="00CF33D9" w:rsidP="009C1F4C">
            <w:pPr>
              <w:spacing w:after="0" w:line="240" w:lineRule="auto"/>
              <w:jc w:val="right"/>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2026 Q1</w:t>
            </w:r>
          </w:p>
        </w:tc>
        <w:tc>
          <w:tcPr>
            <w:tcW w:w="0" w:type="auto"/>
            <w:hideMark/>
          </w:tcPr>
          <w:p w14:paraId="4E1E92AC"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2.9501</w:t>
            </w:r>
          </w:p>
        </w:tc>
        <w:tc>
          <w:tcPr>
            <w:tcW w:w="0" w:type="auto"/>
            <w:hideMark/>
          </w:tcPr>
          <w:p w14:paraId="05ED9FC3"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0.9692</w:t>
            </w:r>
          </w:p>
        </w:tc>
        <w:tc>
          <w:tcPr>
            <w:tcW w:w="0" w:type="auto"/>
            <w:hideMark/>
          </w:tcPr>
          <w:p w14:paraId="0816B610"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1.0505</w:t>
            </w:r>
          </w:p>
        </w:tc>
        <w:tc>
          <w:tcPr>
            <w:tcW w:w="0" w:type="auto"/>
            <w:hideMark/>
          </w:tcPr>
          <w:p w14:paraId="6A533C75"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4.8498</w:t>
            </w:r>
          </w:p>
        </w:tc>
      </w:tr>
      <w:tr w:rsidR="009C1F4C" w:rsidRPr="009C1F4C" w14:paraId="7B0D282B" w14:textId="77777777" w:rsidTr="009C1F4C">
        <w:trPr>
          <w:jc w:val="center"/>
        </w:trPr>
        <w:tc>
          <w:tcPr>
            <w:tcW w:w="0" w:type="auto"/>
            <w:hideMark/>
          </w:tcPr>
          <w:p w14:paraId="2C2D226F" w14:textId="149DEE98" w:rsidR="009C1F4C" w:rsidRPr="009C1F4C" w:rsidRDefault="00CF33D9" w:rsidP="009C1F4C">
            <w:pPr>
              <w:spacing w:after="0" w:line="240" w:lineRule="auto"/>
              <w:jc w:val="right"/>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2026 Q2</w:t>
            </w:r>
          </w:p>
        </w:tc>
        <w:tc>
          <w:tcPr>
            <w:tcW w:w="0" w:type="auto"/>
            <w:hideMark/>
          </w:tcPr>
          <w:p w14:paraId="5A8EBE09"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2.8952</w:t>
            </w:r>
          </w:p>
        </w:tc>
        <w:tc>
          <w:tcPr>
            <w:tcW w:w="0" w:type="auto"/>
            <w:hideMark/>
          </w:tcPr>
          <w:p w14:paraId="311D4493"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1.0471</w:t>
            </w:r>
          </w:p>
        </w:tc>
        <w:tc>
          <w:tcPr>
            <w:tcW w:w="0" w:type="auto"/>
            <w:hideMark/>
          </w:tcPr>
          <w:p w14:paraId="4ADC850E"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0.8430</w:t>
            </w:r>
          </w:p>
        </w:tc>
        <w:tc>
          <w:tcPr>
            <w:tcW w:w="0" w:type="auto"/>
            <w:hideMark/>
          </w:tcPr>
          <w:p w14:paraId="08E95922"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4.9474</w:t>
            </w:r>
          </w:p>
        </w:tc>
      </w:tr>
      <w:tr w:rsidR="009C1F4C" w:rsidRPr="009C1F4C" w14:paraId="5369DFDE" w14:textId="77777777" w:rsidTr="009C1F4C">
        <w:trPr>
          <w:jc w:val="center"/>
        </w:trPr>
        <w:tc>
          <w:tcPr>
            <w:tcW w:w="0" w:type="auto"/>
            <w:hideMark/>
          </w:tcPr>
          <w:p w14:paraId="42CAEA04" w14:textId="1778E9F3" w:rsidR="009C1F4C" w:rsidRPr="009C1F4C" w:rsidRDefault="00CF33D9" w:rsidP="009C1F4C">
            <w:pPr>
              <w:spacing w:after="0" w:line="240" w:lineRule="auto"/>
              <w:jc w:val="right"/>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2026 Q3</w:t>
            </w:r>
          </w:p>
        </w:tc>
        <w:tc>
          <w:tcPr>
            <w:tcW w:w="0" w:type="auto"/>
            <w:hideMark/>
          </w:tcPr>
          <w:p w14:paraId="7D80609C"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2.8402</w:t>
            </w:r>
          </w:p>
        </w:tc>
        <w:tc>
          <w:tcPr>
            <w:tcW w:w="0" w:type="auto"/>
            <w:hideMark/>
          </w:tcPr>
          <w:p w14:paraId="4107339D"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1.1195</w:t>
            </w:r>
          </w:p>
        </w:tc>
        <w:tc>
          <w:tcPr>
            <w:tcW w:w="0" w:type="auto"/>
            <w:hideMark/>
          </w:tcPr>
          <w:p w14:paraId="4C53DA16"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0.6460</w:t>
            </w:r>
          </w:p>
        </w:tc>
        <w:tc>
          <w:tcPr>
            <w:tcW w:w="0" w:type="auto"/>
            <w:hideMark/>
          </w:tcPr>
          <w:p w14:paraId="47E265D8"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5.0345</w:t>
            </w:r>
          </w:p>
        </w:tc>
      </w:tr>
      <w:tr w:rsidR="009C1F4C" w:rsidRPr="009C1F4C" w14:paraId="748F6D7F" w14:textId="77777777" w:rsidTr="009C1F4C">
        <w:trPr>
          <w:jc w:val="center"/>
        </w:trPr>
        <w:tc>
          <w:tcPr>
            <w:tcW w:w="0" w:type="auto"/>
            <w:hideMark/>
          </w:tcPr>
          <w:p w14:paraId="1FBE1DAB" w14:textId="587D7EEE" w:rsidR="009C1F4C" w:rsidRPr="009C1F4C" w:rsidRDefault="00CF33D9" w:rsidP="009C1F4C">
            <w:pPr>
              <w:spacing w:after="0" w:line="240" w:lineRule="auto"/>
              <w:jc w:val="right"/>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2026 Q4</w:t>
            </w:r>
          </w:p>
        </w:tc>
        <w:tc>
          <w:tcPr>
            <w:tcW w:w="0" w:type="auto"/>
            <w:hideMark/>
          </w:tcPr>
          <w:p w14:paraId="5B84F0AD"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2.7853</w:t>
            </w:r>
          </w:p>
        </w:tc>
        <w:tc>
          <w:tcPr>
            <w:tcW w:w="0" w:type="auto"/>
            <w:hideMark/>
          </w:tcPr>
          <w:p w14:paraId="16120899"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1.1876</w:t>
            </w:r>
          </w:p>
        </w:tc>
        <w:tc>
          <w:tcPr>
            <w:tcW w:w="0" w:type="auto"/>
            <w:hideMark/>
          </w:tcPr>
          <w:p w14:paraId="4CE090B3"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0.4576</w:t>
            </w:r>
          </w:p>
        </w:tc>
        <w:tc>
          <w:tcPr>
            <w:tcW w:w="0" w:type="auto"/>
            <w:hideMark/>
          </w:tcPr>
          <w:p w14:paraId="5E1C08EE"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5.1129</w:t>
            </w:r>
          </w:p>
        </w:tc>
      </w:tr>
      <w:tr w:rsidR="009C1F4C" w:rsidRPr="009C1F4C" w14:paraId="50EEB0C1" w14:textId="77777777" w:rsidTr="009C1F4C">
        <w:trPr>
          <w:jc w:val="center"/>
        </w:trPr>
        <w:tc>
          <w:tcPr>
            <w:tcW w:w="0" w:type="auto"/>
            <w:hideMark/>
          </w:tcPr>
          <w:p w14:paraId="3D689593" w14:textId="347A5AA2" w:rsidR="009C1F4C" w:rsidRPr="009C1F4C" w:rsidRDefault="00CF33D9" w:rsidP="009C1F4C">
            <w:pPr>
              <w:spacing w:after="0" w:line="240" w:lineRule="auto"/>
              <w:jc w:val="right"/>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2027 Q1</w:t>
            </w:r>
          </w:p>
        </w:tc>
        <w:tc>
          <w:tcPr>
            <w:tcW w:w="0" w:type="auto"/>
            <w:hideMark/>
          </w:tcPr>
          <w:p w14:paraId="703F0CBB"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2.7303</w:t>
            </w:r>
          </w:p>
        </w:tc>
        <w:tc>
          <w:tcPr>
            <w:tcW w:w="0" w:type="auto"/>
            <w:hideMark/>
          </w:tcPr>
          <w:p w14:paraId="3DD84417"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1.2520</w:t>
            </w:r>
          </w:p>
        </w:tc>
        <w:tc>
          <w:tcPr>
            <w:tcW w:w="0" w:type="auto"/>
            <w:hideMark/>
          </w:tcPr>
          <w:p w14:paraId="2CB8FE66"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0.2765</w:t>
            </w:r>
          </w:p>
        </w:tc>
        <w:tc>
          <w:tcPr>
            <w:tcW w:w="0" w:type="auto"/>
            <w:hideMark/>
          </w:tcPr>
          <w:p w14:paraId="500452F0"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5.1841</w:t>
            </w:r>
          </w:p>
        </w:tc>
      </w:tr>
      <w:tr w:rsidR="009C1F4C" w:rsidRPr="009C1F4C" w14:paraId="0086D8EE" w14:textId="77777777" w:rsidTr="009C1F4C">
        <w:trPr>
          <w:jc w:val="center"/>
        </w:trPr>
        <w:tc>
          <w:tcPr>
            <w:tcW w:w="0" w:type="auto"/>
            <w:hideMark/>
          </w:tcPr>
          <w:p w14:paraId="6FFFC7B5" w14:textId="04F61410" w:rsidR="009C1F4C" w:rsidRPr="009C1F4C" w:rsidRDefault="00CF33D9" w:rsidP="009C1F4C">
            <w:pPr>
              <w:spacing w:after="0" w:line="240" w:lineRule="auto"/>
              <w:jc w:val="right"/>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2027 Q2</w:t>
            </w:r>
          </w:p>
        </w:tc>
        <w:tc>
          <w:tcPr>
            <w:tcW w:w="0" w:type="auto"/>
            <w:hideMark/>
          </w:tcPr>
          <w:p w14:paraId="429D64AA"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2.6754</w:t>
            </w:r>
          </w:p>
        </w:tc>
        <w:tc>
          <w:tcPr>
            <w:tcW w:w="0" w:type="auto"/>
            <w:hideMark/>
          </w:tcPr>
          <w:p w14:paraId="2B2B959E"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1.3132</w:t>
            </w:r>
          </w:p>
        </w:tc>
        <w:tc>
          <w:tcPr>
            <w:tcW w:w="0" w:type="auto"/>
            <w:hideMark/>
          </w:tcPr>
          <w:p w14:paraId="4217894B"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0.1016</w:t>
            </w:r>
          </w:p>
        </w:tc>
        <w:tc>
          <w:tcPr>
            <w:tcW w:w="0" w:type="auto"/>
            <w:hideMark/>
          </w:tcPr>
          <w:p w14:paraId="1BFAD33F"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5.2492</w:t>
            </w:r>
          </w:p>
        </w:tc>
      </w:tr>
      <w:tr w:rsidR="009C1F4C" w:rsidRPr="009C1F4C" w14:paraId="7FD41F2D" w14:textId="77777777" w:rsidTr="009C1F4C">
        <w:trPr>
          <w:jc w:val="center"/>
        </w:trPr>
        <w:tc>
          <w:tcPr>
            <w:tcW w:w="0" w:type="auto"/>
            <w:hideMark/>
          </w:tcPr>
          <w:p w14:paraId="503CC90C" w14:textId="49672384" w:rsidR="009C1F4C" w:rsidRPr="009C1F4C" w:rsidRDefault="00CF33D9" w:rsidP="009C1F4C">
            <w:pPr>
              <w:spacing w:after="0" w:line="240" w:lineRule="auto"/>
              <w:jc w:val="right"/>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2027 Q3</w:t>
            </w:r>
          </w:p>
        </w:tc>
        <w:tc>
          <w:tcPr>
            <w:tcW w:w="0" w:type="auto"/>
            <w:hideMark/>
          </w:tcPr>
          <w:p w14:paraId="46F9C01B"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2.6204</w:t>
            </w:r>
          </w:p>
        </w:tc>
        <w:tc>
          <w:tcPr>
            <w:tcW w:w="0" w:type="auto"/>
            <w:hideMark/>
          </w:tcPr>
          <w:p w14:paraId="764B9C94"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1.3717</w:t>
            </w:r>
          </w:p>
        </w:tc>
        <w:tc>
          <w:tcPr>
            <w:tcW w:w="0" w:type="auto"/>
            <w:noWrap/>
            <w:hideMark/>
          </w:tcPr>
          <w:p w14:paraId="4DC2D2A0"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-0.0680</w:t>
            </w:r>
          </w:p>
        </w:tc>
        <w:tc>
          <w:tcPr>
            <w:tcW w:w="0" w:type="auto"/>
            <w:hideMark/>
          </w:tcPr>
          <w:p w14:paraId="46171D84" w14:textId="77777777" w:rsidR="009C1F4C" w:rsidRPr="009C1F4C" w:rsidRDefault="009C1F4C" w:rsidP="009C1F4C">
            <w:pPr>
              <w:spacing w:after="0" w:line="240" w:lineRule="auto"/>
              <w:jc w:val="right"/>
              <w:rPr>
                <w:rFonts w:ascii="Times New Roman" w:eastAsia="Times New Roman" w:hAnsi="Times New Roman" w:cs="Times New Roman"/>
                <w:sz w:val="24"/>
                <w:szCs w:val="24"/>
                <w:lang w:eastAsia="en-ZA"/>
              </w:rPr>
            </w:pPr>
            <w:r w:rsidRPr="009C1F4C">
              <w:rPr>
                <w:rFonts w:ascii="Times New Roman" w:eastAsia="Times New Roman" w:hAnsi="Times New Roman" w:cs="Times New Roman"/>
                <w:sz w:val="24"/>
                <w:szCs w:val="24"/>
                <w:lang w:eastAsia="en-ZA"/>
              </w:rPr>
              <w:t>5.3088</w:t>
            </w:r>
          </w:p>
        </w:tc>
      </w:tr>
    </w:tbl>
    <w:p w14:paraId="3954F0A1" w14:textId="6DEF825C" w:rsidR="009C1F4C" w:rsidRDefault="00372FE2" w:rsidP="009C1F4C">
      <w:pPr>
        <w:pStyle w:val="NormalWeb"/>
        <w:spacing w:line="276" w:lineRule="auto"/>
        <w:rPr>
          <w:rFonts w:ascii="Courier New" w:hAnsi="Courier New" w:cs="Courier New"/>
          <w:color w:val="000000"/>
          <w:sz w:val="20"/>
          <w:szCs w:val="20"/>
          <w:shd w:val="clear" w:color="auto" w:fill="FFFFFF"/>
        </w:rPr>
      </w:pPr>
      <w:r>
        <w:rPr>
          <w:rFonts w:ascii="Arial" w:hAnsi="Arial" w:cs="Arial"/>
          <w:noProof/>
          <w:color w:val="000000"/>
          <w:sz w:val="20"/>
          <w:szCs w:val="20"/>
        </w:rPr>
        <w:drawing>
          <wp:inline distT="0" distB="0" distL="0" distR="0" wp14:anchorId="1868F325" wp14:editId="44A2A92B">
            <wp:extent cx="5378245" cy="2771261"/>
            <wp:effectExtent l="0" t="0" r="0" b="0"/>
            <wp:docPr id="17" name="Picture 17" descr="Forecasts Only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ecasts Only Pl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3795" cy="2835953"/>
                    </a:xfrm>
                    <a:prstGeom prst="rect">
                      <a:avLst/>
                    </a:prstGeom>
                    <a:noFill/>
                    <a:ln>
                      <a:noFill/>
                    </a:ln>
                  </pic:spPr>
                </pic:pic>
              </a:graphicData>
            </a:graphic>
          </wp:inline>
        </w:drawing>
      </w:r>
    </w:p>
    <w:p w14:paraId="20EED7E0" w14:textId="4F971BDD" w:rsidR="009211AE" w:rsidRDefault="00372FE2" w:rsidP="00E738FF">
      <w:pPr>
        <w:pStyle w:val="NormalWeb"/>
        <w:spacing w:line="276" w:lineRule="auto"/>
      </w:pPr>
      <w:r>
        <w:rPr>
          <w:rFonts w:ascii="Arial" w:hAnsi="Arial" w:cs="Arial"/>
          <w:noProof/>
          <w:color w:val="000000"/>
          <w:sz w:val="20"/>
          <w:szCs w:val="20"/>
        </w:rPr>
        <w:lastRenderedPageBreak/>
        <w:drawing>
          <wp:inline distT="0" distB="0" distL="0" distR="0" wp14:anchorId="264D77E7" wp14:editId="344243A4">
            <wp:extent cx="6037006" cy="3509645"/>
            <wp:effectExtent l="0" t="0" r="1905" b="0"/>
            <wp:docPr id="18" name="Picture 18" descr="The SGPlot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SGPlot Proced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8778" cy="3609505"/>
                    </a:xfrm>
                    <a:prstGeom prst="rect">
                      <a:avLst/>
                    </a:prstGeom>
                    <a:noFill/>
                    <a:ln>
                      <a:noFill/>
                    </a:ln>
                  </pic:spPr>
                </pic:pic>
              </a:graphicData>
            </a:graphic>
          </wp:inline>
        </w:drawing>
      </w:r>
    </w:p>
    <w:p w14:paraId="054111AE"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Calculate RMSE, MAE, MAPE */</w:t>
      </w:r>
    </w:p>
    <w:p w14:paraId="2C4FE4A1"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fit_metrics;</w:t>
      </w:r>
    </w:p>
    <w:p w14:paraId="1002B29B"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set</w:t>
      </w:r>
      <w:r>
        <w:rPr>
          <w:rFonts w:ascii="Courier New" w:hAnsi="Courier New" w:cs="Courier New"/>
          <w:color w:val="000000"/>
          <w:sz w:val="20"/>
          <w:szCs w:val="20"/>
          <w:shd w:val="clear" w:color="auto" w:fill="FFFFFF"/>
        </w:rPr>
        <w:t xml:space="preserve"> fit_stats;</w:t>
      </w:r>
    </w:p>
    <w:p w14:paraId="528AAE0A"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resid_sq = residual**</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w:t>
      </w:r>
    </w:p>
    <w:p w14:paraId="2D438548"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abs_resid = abs(residual);</w:t>
      </w:r>
    </w:p>
    <w:p w14:paraId="125CF838"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pct_error = </w:t>
      </w:r>
      <w:proofErr w:type="gramStart"/>
      <w:r>
        <w:rPr>
          <w:rFonts w:ascii="Courier New" w:hAnsi="Courier New" w:cs="Courier New"/>
          <w:color w:val="000000"/>
          <w:sz w:val="20"/>
          <w:szCs w:val="20"/>
          <w:shd w:val="clear" w:color="auto" w:fill="FFFFFF"/>
        </w:rPr>
        <w:t>abs(</w:t>
      </w:r>
      <w:proofErr w:type="gramEnd"/>
      <w:r>
        <w:rPr>
          <w:rFonts w:ascii="Courier New" w:hAnsi="Courier New" w:cs="Courier New"/>
          <w:color w:val="000000"/>
          <w:sz w:val="20"/>
          <w:szCs w:val="20"/>
          <w:shd w:val="clear" w:color="auto" w:fill="FFFFFF"/>
        </w:rPr>
        <w:t xml:space="preserve">residual / cpi) * </w:t>
      </w:r>
      <w:r>
        <w:rPr>
          <w:rFonts w:ascii="Courier New" w:hAnsi="Courier New" w:cs="Courier New"/>
          <w:b/>
          <w:bCs/>
          <w:color w:val="008080"/>
          <w:sz w:val="20"/>
          <w:szCs w:val="20"/>
          <w:shd w:val="clear" w:color="auto" w:fill="FFFFFF"/>
        </w:rPr>
        <w:t>100</w:t>
      </w:r>
      <w:r>
        <w:rPr>
          <w:rFonts w:ascii="Courier New" w:hAnsi="Courier New" w:cs="Courier New"/>
          <w:color w:val="000000"/>
          <w:sz w:val="20"/>
          <w:szCs w:val="20"/>
          <w:shd w:val="clear" w:color="auto" w:fill="FFFFFF"/>
        </w:rPr>
        <w:t>;</w:t>
      </w:r>
    </w:p>
    <w:p w14:paraId="13AB46C0"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keep</w:t>
      </w:r>
      <w:r>
        <w:rPr>
          <w:rFonts w:ascii="Courier New" w:hAnsi="Courier New" w:cs="Courier New"/>
          <w:color w:val="000000"/>
          <w:sz w:val="20"/>
          <w:szCs w:val="20"/>
          <w:shd w:val="clear" w:color="auto" w:fill="FFFFFF"/>
        </w:rPr>
        <w:t xml:space="preserve"> residual resid_sq abs_resid pct_error cpi;</w:t>
      </w:r>
    </w:p>
    <w:p w14:paraId="2CC5F564"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4163B54D"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p>
    <w:p w14:paraId="292F18C0"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means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 xml:space="preserve">=fit_metrics </w:t>
      </w:r>
      <w:r>
        <w:rPr>
          <w:rFonts w:ascii="Courier New" w:hAnsi="Courier New" w:cs="Courier New"/>
          <w:color w:val="0000FF"/>
          <w:sz w:val="20"/>
          <w:szCs w:val="20"/>
          <w:shd w:val="clear" w:color="auto" w:fill="FFFFFF"/>
        </w:rPr>
        <w:t>mean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std</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w:t>
      </w:r>
      <w:r>
        <w:rPr>
          <w:rFonts w:ascii="Courier New" w:hAnsi="Courier New" w:cs="Courier New"/>
          <w:color w:val="000000"/>
          <w:sz w:val="20"/>
          <w:szCs w:val="20"/>
          <w:shd w:val="clear" w:color="auto" w:fill="FFFFFF"/>
        </w:rPr>
        <w:t>;</w:t>
      </w:r>
    </w:p>
    <w:p w14:paraId="0ED5460F"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residual resid_sq abs_resid pct_error;</w:t>
      </w:r>
    </w:p>
    <w:p w14:paraId="26ED6BCB"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"Table 14: In-Sample Forecast Accuracy Metrics"</w:t>
      </w:r>
      <w:r>
        <w:rPr>
          <w:rFonts w:ascii="Courier New" w:hAnsi="Courier New" w:cs="Courier New"/>
          <w:color w:val="000000"/>
          <w:sz w:val="20"/>
          <w:szCs w:val="20"/>
          <w:shd w:val="clear" w:color="auto" w:fill="FFFFFF"/>
        </w:rPr>
        <w:t>;</w:t>
      </w:r>
    </w:p>
    <w:p w14:paraId="7D4D0304"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0E799A1B"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p>
    <w:p w14:paraId="6A19B5C7"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sql</w:t>
      </w:r>
      <w:r>
        <w:rPr>
          <w:rFonts w:ascii="Courier New" w:hAnsi="Courier New" w:cs="Courier New"/>
          <w:color w:val="000000"/>
          <w:sz w:val="20"/>
          <w:szCs w:val="20"/>
          <w:shd w:val="clear" w:color="auto" w:fill="FFFFFF"/>
        </w:rPr>
        <w:t>;</w:t>
      </w:r>
    </w:p>
    <w:p w14:paraId="775F876E"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select</w:t>
      </w:r>
      <w:r>
        <w:rPr>
          <w:rFonts w:ascii="Courier New" w:hAnsi="Courier New" w:cs="Courier New"/>
          <w:color w:val="000000"/>
          <w:sz w:val="20"/>
          <w:szCs w:val="20"/>
          <w:shd w:val="clear" w:color="auto" w:fill="FFFFFF"/>
        </w:rPr>
        <w:t xml:space="preserve"> </w:t>
      </w:r>
    </w:p>
    <w:p w14:paraId="26DB75A2"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sqrt(mean(residual**</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RMSE format=</w:t>
      </w:r>
      <w:r>
        <w:rPr>
          <w:rFonts w:ascii="Courier New" w:hAnsi="Courier New" w:cs="Courier New"/>
          <w:b/>
          <w:bCs/>
          <w:color w:val="008080"/>
          <w:sz w:val="20"/>
          <w:szCs w:val="20"/>
          <w:shd w:val="clear" w:color="auto" w:fill="FFFFFF"/>
        </w:rPr>
        <w:t>6.4</w:t>
      </w:r>
      <w:r>
        <w:rPr>
          <w:rFonts w:ascii="Courier New" w:hAnsi="Courier New" w:cs="Courier New"/>
          <w:color w:val="000000"/>
          <w:sz w:val="20"/>
          <w:szCs w:val="20"/>
          <w:shd w:val="clear" w:color="auto" w:fill="FFFFFF"/>
        </w:rPr>
        <w:t>,</w:t>
      </w:r>
    </w:p>
    <w:p w14:paraId="4C3C8644"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mean(abs(residual))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MAE format=</w:t>
      </w:r>
      <w:r>
        <w:rPr>
          <w:rFonts w:ascii="Courier New" w:hAnsi="Courier New" w:cs="Courier New"/>
          <w:b/>
          <w:bCs/>
          <w:color w:val="008080"/>
          <w:sz w:val="20"/>
          <w:szCs w:val="20"/>
          <w:shd w:val="clear" w:color="auto" w:fill="FFFFFF"/>
        </w:rPr>
        <w:t>6.4</w:t>
      </w:r>
      <w:r>
        <w:rPr>
          <w:rFonts w:ascii="Courier New" w:hAnsi="Courier New" w:cs="Courier New"/>
          <w:color w:val="000000"/>
          <w:sz w:val="20"/>
          <w:szCs w:val="20"/>
          <w:shd w:val="clear" w:color="auto" w:fill="FFFFFF"/>
        </w:rPr>
        <w:t>,</w:t>
      </w:r>
    </w:p>
    <w:p w14:paraId="48F7C44E"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mean(abs(residual/</w:t>
      </w:r>
      <w:proofErr w:type="gramStart"/>
      <w:r>
        <w:rPr>
          <w:rFonts w:ascii="Courier New" w:hAnsi="Courier New" w:cs="Courier New"/>
          <w:color w:val="000000"/>
          <w:sz w:val="20"/>
          <w:szCs w:val="20"/>
          <w:shd w:val="clear" w:color="auto" w:fill="FFFFFF"/>
        </w:rPr>
        <w:t>cpi)*</w:t>
      </w:r>
      <w:proofErr w:type="gramEnd"/>
      <w:r>
        <w:rPr>
          <w:rFonts w:ascii="Courier New" w:hAnsi="Courier New" w:cs="Courier New"/>
          <w:b/>
          <w:bCs/>
          <w:color w:val="008080"/>
          <w:sz w:val="20"/>
          <w:szCs w:val="20"/>
          <w:shd w:val="clear" w:color="auto" w:fill="FFFFFF"/>
        </w:rPr>
        <w:t>100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MAPE format=</w:t>
      </w:r>
      <w:r>
        <w:rPr>
          <w:rFonts w:ascii="Courier New" w:hAnsi="Courier New" w:cs="Courier New"/>
          <w:b/>
          <w:bCs/>
          <w:color w:val="008080"/>
          <w:sz w:val="20"/>
          <w:szCs w:val="20"/>
          <w:shd w:val="clear" w:color="auto" w:fill="FFFFFF"/>
        </w:rPr>
        <w:t>6.2</w:t>
      </w:r>
    </w:p>
    <w:p w14:paraId="6432C9DD"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from</w:t>
      </w:r>
      <w:r>
        <w:rPr>
          <w:rFonts w:ascii="Courier New" w:hAnsi="Courier New" w:cs="Courier New"/>
          <w:color w:val="000000"/>
          <w:sz w:val="20"/>
          <w:szCs w:val="20"/>
          <w:shd w:val="clear" w:color="auto" w:fill="FFFFFF"/>
        </w:rPr>
        <w:t xml:space="preserve"> fit_metrics;</w:t>
      </w:r>
    </w:p>
    <w:p w14:paraId="0B7701D9" w14:textId="77777777"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"Table 14: In-Sample Forecast Accuracy Metrics"</w:t>
      </w:r>
      <w:r>
        <w:rPr>
          <w:rFonts w:ascii="Courier New" w:hAnsi="Courier New" w:cs="Courier New"/>
          <w:color w:val="000000"/>
          <w:sz w:val="20"/>
          <w:szCs w:val="20"/>
          <w:shd w:val="clear" w:color="auto" w:fill="FFFFFF"/>
        </w:rPr>
        <w:t>;</w:t>
      </w:r>
    </w:p>
    <w:p w14:paraId="727B535B" w14:textId="595242E2" w:rsid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14:paraId="43DCC9D8" w14:textId="77777777" w:rsidR="00125CB6" w:rsidRPr="00125CB6" w:rsidRDefault="00125CB6" w:rsidP="00125CB6">
      <w:pPr>
        <w:autoSpaceDE w:val="0"/>
        <w:autoSpaceDN w:val="0"/>
        <w:adjustRightInd w:val="0"/>
        <w:spacing w:after="0" w:line="240" w:lineRule="auto"/>
        <w:rPr>
          <w:rFonts w:ascii="Courier New" w:hAnsi="Courier New" w:cs="Courier New"/>
          <w:color w:val="000000"/>
          <w:sz w:val="20"/>
          <w:szCs w:val="20"/>
          <w:shd w:val="clear" w:color="auto" w:fill="FFFFFF"/>
        </w:rPr>
      </w:pPr>
    </w:p>
    <w:p w14:paraId="5F20654A" w14:textId="77777777" w:rsidR="00372FE2" w:rsidRDefault="009C1F4C" w:rsidP="00125CB6">
      <w:pPr>
        <w:pStyle w:val="NormalWeb"/>
        <w:spacing w:line="276" w:lineRule="auto"/>
        <w:rPr>
          <w:b/>
          <w:bCs/>
        </w:rPr>
      </w:pPr>
      <w:r w:rsidRPr="00065F23">
        <w:rPr>
          <w:b/>
          <w:bCs/>
        </w:rPr>
        <w:tab/>
      </w:r>
      <w:r w:rsidR="00125CB6">
        <w:rPr>
          <w:b/>
          <w:bCs/>
        </w:rPr>
        <w:tab/>
      </w:r>
    </w:p>
    <w:p w14:paraId="08041144" w14:textId="2F40AC57" w:rsidR="00125CB6" w:rsidRPr="00125CB6" w:rsidRDefault="00125CB6" w:rsidP="00125CB6">
      <w:pPr>
        <w:pStyle w:val="NormalWeb"/>
        <w:spacing w:line="276" w:lineRule="auto"/>
        <w:rPr>
          <w:b/>
          <w:bCs/>
        </w:rPr>
      </w:pPr>
      <w:r w:rsidRPr="00125CB6">
        <w:rPr>
          <w:b/>
          <w:bCs/>
        </w:rPr>
        <w:t xml:space="preserve">In-Sample Forecast Accuracy Metrics for </w:t>
      </w:r>
      <w:proofErr w:type="gramStart"/>
      <w:r w:rsidRPr="00125CB6">
        <w:rPr>
          <w:b/>
          <w:bCs/>
        </w:rPr>
        <w:t>ARIMA(</w:t>
      </w:r>
      <w:proofErr w:type="gramEnd"/>
      <w:r w:rsidRPr="00125CB6">
        <w:rPr>
          <w:b/>
          <w:bCs/>
        </w:rPr>
        <w:t>0,1,1) Model</w:t>
      </w:r>
    </w:p>
    <w:tbl>
      <w:tblPr>
        <w:tblW w:w="7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094"/>
        <w:gridCol w:w="1456"/>
        <w:gridCol w:w="4884"/>
      </w:tblGrid>
      <w:tr w:rsidR="005F7D05" w:rsidRPr="005F7D05" w14:paraId="01F09E25" w14:textId="77777777" w:rsidTr="00372FE2">
        <w:trPr>
          <w:tblHeader/>
        </w:trPr>
        <w:tc>
          <w:tcPr>
            <w:tcW w:w="0" w:type="auto"/>
            <w:shd w:val="clear" w:color="auto" w:fill="FFFFFF" w:themeFill="background1"/>
            <w:tcMar>
              <w:top w:w="150" w:type="dxa"/>
              <w:left w:w="0" w:type="dxa"/>
              <w:bottom w:w="150" w:type="dxa"/>
              <w:right w:w="240" w:type="dxa"/>
            </w:tcMar>
            <w:vAlign w:val="center"/>
            <w:hideMark/>
          </w:tcPr>
          <w:p w14:paraId="0B36AB1D" w14:textId="77777777" w:rsidR="005F7D05" w:rsidRPr="005F7D05" w:rsidRDefault="005F7D05" w:rsidP="005F7D05">
            <w:pPr>
              <w:pStyle w:val="NormalWeb"/>
              <w:spacing w:line="276" w:lineRule="auto"/>
              <w:rPr>
                <w:b/>
                <w:bCs/>
              </w:rPr>
            </w:pPr>
            <w:r w:rsidRPr="005F7D05">
              <w:rPr>
                <w:b/>
                <w:bCs/>
              </w:rPr>
              <w:lastRenderedPageBreak/>
              <w:t>Metric</w:t>
            </w:r>
          </w:p>
        </w:tc>
        <w:tc>
          <w:tcPr>
            <w:tcW w:w="0" w:type="auto"/>
            <w:shd w:val="clear" w:color="auto" w:fill="FFFFFF" w:themeFill="background1"/>
            <w:tcMar>
              <w:top w:w="150" w:type="dxa"/>
              <w:left w:w="240" w:type="dxa"/>
              <w:bottom w:w="150" w:type="dxa"/>
              <w:right w:w="240" w:type="dxa"/>
            </w:tcMar>
            <w:vAlign w:val="center"/>
            <w:hideMark/>
          </w:tcPr>
          <w:p w14:paraId="4B4F355A" w14:textId="77777777" w:rsidR="005F7D05" w:rsidRPr="005F7D05" w:rsidRDefault="005F7D05" w:rsidP="005F7D05">
            <w:pPr>
              <w:pStyle w:val="NormalWeb"/>
              <w:spacing w:line="276" w:lineRule="auto"/>
              <w:rPr>
                <w:b/>
                <w:bCs/>
              </w:rPr>
            </w:pPr>
            <w:r w:rsidRPr="005F7D05">
              <w:rPr>
                <w:b/>
                <w:bCs/>
              </w:rPr>
              <w:t>Value</w:t>
            </w:r>
          </w:p>
        </w:tc>
        <w:tc>
          <w:tcPr>
            <w:tcW w:w="0" w:type="auto"/>
            <w:shd w:val="clear" w:color="auto" w:fill="FFFFFF" w:themeFill="background1"/>
            <w:tcMar>
              <w:top w:w="150" w:type="dxa"/>
              <w:left w:w="240" w:type="dxa"/>
              <w:bottom w:w="150" w:type="dxa"/>
              <w:right w:w="240" w:type="dxa"/>
            </w:tcMar>
            <w:vAlign w:val="center"/>
            <w:hideMark/>
          </w:tcPr>
          <w:p w14:paraId="38BE91EA" w14:textId="77777777" w:rsidR="005F7D05" w:rsidRPr="005F7D05" w:rsidRDefault="005F7D05" w:rsidP="005F7D05">
            <w:pPr>
              <w:pStyle w:val="NormalWeb"/>
              <w:spacing w:line="276" w:lineRule="auto"/>
              <w:rPr>
                <w:b/>
                <w:bCs/>
              </w:rPr>
            </w:pPr>
            <w:r w:rsidRPr="005F7D05">
              <w:rPr>
                <w:b/>
                <w:bCs/>
              </w:rPr>
              <w:t>Interpretation</w:t>
            </w:r>
          </w:p>
        </w:tc>
      </w:tr>
      <w:tr w:rsidR="005F7D05" w:rsidRPr="005F7D05" w14:paraId="72B15D2C" w14:textId="77777777" w:rsidTr="00372FE2">
        <w:tc>
          <w:tcPr>
            <w:tcW w:w="0" w:type="auto"/>
            <w:shd w:val="clear" w:color="auto" w:fill="FFFFFF" w:themeFill="background1"/>
            <w:tcMar>
              <w:top w:w="150" w:type="dxa"/>
              <w:left w:w="0" w:type="dxa"/>
              <w:bottom w:w="150" w:type="dxa"/>
              <w:right w:w="240" w:type="dxa"/>
            </w:tcMar>
            <w:vAlign w:val="center"/>
            <w:hideMark/>
          </w:tcPr>
          <w:p w14:paraId="06EFA6A5" w14:textId="77777777" w:rsidR="005F7D05" w:rsidRPr="005F7D05" w:rsidRDefault="005F7D05" w:rsidP="005F7D05">
            <w:pPr>
              <w:pStyle w:val="NormalWeb"/>
              <w:spacing w:line="276" w:lineRule="auto"/>
              <w:rPr>
                <w:b/>
                <w:bCs/>
              </w:rPr>
            </w:pPr>
            <w:r w:rsidRPr="005F7D05">
              <w:rPr>
                <w:b/>
                <w:bCs/>
              </w:rPr>
              <w:t>RMSE</w:t>
            </w:r>
          </w:p>
        </w:tc>
        <w:tc>
          <w:tcPr>
            <w:tcW w:w="0" w:type="auto"/>
            <w:shd w:val="clear" w:color="auto" w:fill="FFFFFF" w:themeFill="background1"/>
            <w:tcMar>
              <w:top w:w="150" w:type="dxa"/>
              <w:left w:w="240" w:type="dxa"/>
              <w:bottom w:w="150" w:type="dxa"/>
              <w:right w:w="240" w:type="dxa"/>
            </w:tcMar>
            <w:vAlign w:val="center"/>
            <w:hideMark/>
          </w:tcPr>
          <w:p w14:paraId="32D8BA12" w14:textId="77777777" w:rsidR="005F7D05" w:rsidRPr="005F7D05" w:rsidRDefault="005F7D05" w:rsidP="005F7D05">
            <w:pPr>
              <w:pStyle w:val="NormalWeb"/>
              <w:spacing w:line="276" w:lineRule="auto"/>
              <w:rPr>
                <w:b/>
                <w:bCs/>
              </w:rPr>
            </w:pPr>
            <w:r w:rsidRPr="005F7D05">
              <w:rPr>
                <w:b/>
                <w:bCs/>
              </w:rPr>
              <w:t>0.8679</w:t>
            </w:r>
          </w:p>
        </w:tc>
        <w:tc>
          <w:tcPr>
            <w:tcW w:w="0" w:type="auto"/>
            <w:shd w:val="clear" w:color="auto" w:fill="FFFFFF" w:themeFill="background1"/>
            <w:tcMar>
              <w:top w:w="150" w:type="dxa"/>
              <w:left w:w="240" w:type="dxa"/>
              <w:bottom w:w="150" w:type="dxa"/>
              <w:right w:w="0" w:type="dxa"/>
            </w:tcMar>
            <w:vAlign w:val="center"/>
            <w:hideMark/>
          </w:tcPr>
          <w:p w14:paraId="3F6722DD" w14:textId="77777777" w:rsidR="005F7D05" w:rsidRPr="005F7D05" w:rsidRDefault="005F7D05" w:rsidP="005F7D05">
            <w:pPr>
              <w:pStyle w:val="NormalWeb"/>
              <w:spacing w:line="276" w:lineRule="auto"/>
              <w:rPr>
                <w:b/>
                <w:bCs/>
              </w:rPr>
            </w:pPr>
            <w:r w:rsidRPr="005F7D05">
              <w:rPr>
                <w:b/>
                <w:bCs/>
              </w:rPr>
              <w:t>Typical error of 0.87 percentage points</w:t>
            </w:r>
          </w:p>
        </w:tc>
      </w:tr>
      <w:tr w:rsidR="005F7D05" w:rsidRPr="005F7D05" w14:paraId="027579DB" w14:textId="77777777" w:rsidTr="00372FE2">
        <w:tc>
          <w:tcPr>
            <w:tcW w:w="0" w:type="auto"/>
            <w:shd w:val="clear" w:color="auto" w:fill="FFFFFF" w:themeFill="background1"/>
            <w:tcMar>
              <w:top w:w="150" w:type="dxa"/>
              <w:left w:w="0" w:type="dxa"/>
              <w:bottom w:w="150" w:type="dxa"/>
              <w:right w:w="240" w:type="dxa"/>
            </w:tcMar>
            <w:vAlign w:val="center"/>
            <w:hideMark/>
          </w:tcPr>
          <w:p w14:paraId="19506443" w14:textId="77777777" w:rsidR="005F7D05" w:rsidRPr="005F7D05" w:rsidRDefault="005F7D05" w:rsidP="005F7D05">
            <w:pPr>
              <w:pStyle w:val="NormalWeb"/>
              <w:spacing w:line="276" w:lineRule="auto"/>
              <w:rPr>
                <w:b/>
                <w:bCs/>
              </w:rPr>
            </w:pPr>
            <w:r w:rsidRPr="005F7D05">
              <w:rPr>
                <w:b/>
                <w:bCs/>
              </w:rPr>
              <w:t>MAE</w:t>
            </w:r>
          </w:p>
        </w:tc>
        <w:tc>
          <w:tcPr>
            <w:tcW w:w="0" w:type="auto"/>
            <w:shd w:val="clear" w:color="auto" w:fill="FFFFFF" w:themeFill="background1"/>
            <w:tcMar>
              <w:top w:w="150" w:type="dxa"/>
              <w:left w:w="240" w:type="dxa"/>
              <w:bottom w:w="150" w:type="dxa"/>
              <w:right w:w="240" w:type="dxa"/>
            </w:tcMar>
            <w:vAlign w:val="center"/>
            <w:hideMark/>
          </w:tcPr>
          <w:p w14:paraId="3C231ACF" w14:textId="77777777" w:rsidR="005F7D05" w:rsidRPr="005F7D05" w:rsidRDefault="005F7D05" w:rsidP="005F7D05">
            <w:pPr>
              <w:pStyle w:val="NormalWeb"/>
              <w:spacing w:line="276" w:lineRule="auto"/>
              <w:rPr>
                <w:b/>
                <w:bCs/>
              </w:rPr>
            </w:pPr>
            <w:r w:rsidRPr="005F7D05">
              <w:rPr>
                <w:b/>
                <w:bCs/>
              </w:rPr>
              <w:t>0.7137</w:t>
            </w:r>
          </w:p>
        </w:tc>
        <w:tc>
          <w:tcPr>
            <w:tcW w:w="0" w:type="auto"/>
            <w:shd w:val="clear" w:color="auto" w:fill="FFFFFF" w:themeFill="background1"/>
            <w:tcMar>
              <w:top w:w="150" w:type="dxa"/>
              <w:left w:w="240" w:type="dxa"/>
              <w:bottom w:w="150" w:type="dxa"/>
              <w:right w:w="0" w:type="dxa"/>
            </w:tcMar>
            <w:vAlign w:val="center"/>
            <w:hideMark/>
          </w:tcPr>
          <w:p w14:paraId="29C84115" w14:textId="77777777" w:rsidR="005F7D05" w:rsidRPr="005F7D05" w:rsidRDefault="005F7D05" w:rsidP="005F7D05">
            <w:pPr>
              <w:pStyle w:val="NormalWeb"/>
              <w:spacing w:line="276" w:lineRule="auto"/>
              <w:rPr>
                <w:b/>
                <w:bCs/>
              </w:rPr>
            </w:pPr>
            <w:r w:rsidRPr="005F7D05">
              <w:rPr>
                <w:b/>
                <w:bCs/>
              </w:rPr>
              <w:t>Average deviation of 0.71pp</w:t>
            </w:r>
          </w:p>
        </w:tc>
      </w:tr>
      <w:tr w:rsidR="005F7D05" w:rsidRPr="005F7D05" w14:paraId="0C7B207E" w14:textId="77777777" w:rsidTr="00372FE2">
        <w:tc>
          <w:tcPr>
            <w:tcW w:w="0" w:type="auto"/>
            <w:shd w:val="clear" w:color="auto" w:fill="FFFFFF" w:themeFill="background1"/>
            <w:tcMar>
              <w:top w:w="150" w:type="dxa"/>
              <w:left w:w="0" w:type="dxa"/>
              <w:bottom w:w="150" w:type="dxa"/>
              <w:right w:w="240" w:type="dxa"/>
            </w:tcMar>
            <w:vAlign w:val="center"/>
            <w:hideMark/>
          </w:tcPr>
          <w:p w14:paraId="6FD07503" w14:textId="77777777" w:rsidR="005F7D05" w:rsidRPr="005F7D05" w:rsidRDefault="005F7D05" w:rsidP="005F7D05">
            <w:pPr>
              <w:pStyle w:val="NormalWeb"/>
              <w:spacing w:line="276" w:lineRule="auto"/>
              <w:rPr>
                <w:b/>
                <w:bCs/>
              </w:rPr>
            </w:pPr>
            <w:r w:rsidRPr="005F7D05">
              <w:rPr>
                <w:b/>
                <w:bCs/>
              </w:rPr>
              <w:t>MAPE</w:t>
            </w:r>
          </w:p>
        </w:tc>
        <w:tc>
          <w:tcPr>
            <w:tcW w:w="0" w:type="auto"/>
            <w:shd w:val="clear" w:color="auto" w:fill="FFFFFF" w:themeFill="background1"/>
            <w:tcMar>
              <w:top w:w="150" w:type="dxa"/>
              <w:left w:w="240" w:type="dxa"/>
              <w:bottom w:w="150" w:type="dxa"/>
              <w:right w:w="240" w:type="dxa"/>
            </w:tcMar>
            <w:vAlign w:val="center"/>
            <w:hideMark/>
          </w:tcPr>
          <w:p w14:paraId="2B25E59C" w14:textId="77777777" w:rsidR="005F7D05" w:rsidRPr="005F7D05" w:rsidRDefault="005F7D05" w:rsidP="005F7D05">
            <w:pPr>
              <w:pStyle w:val="NormalWeb"/>
              <w:spacing w:line="276" w:lineRule="auto"/>
              <w:rPr>
                <w:b/>
                <w:bCs/>
              </w:rPr>
            </w:pPr>
            <w:r w:rsidRPr="005F7D05">
              <w:rPr>
                <w:b/>
                <w:bCs/>
              </w:rPr>
              <w:t>18.68%</w:t>
            </w:r>
          </w:p>
        </w:tc>
        <w:tc>
          <w:tcPr>
            <w:tcW w:w="0" w:type="auto"/>
            <w:shd w:val="clear" w:color="auto" w:fill="FFFFFF" w:themeFill="background1"/>
            <w:tcMar>
              <w:top w:w="150" w:type="dxa"/>
              <w:left w:w="240" w:type="dxa"/>
              <w:bottom w:w="150" w:type="dxa"/>
              <w:right w:w="0" w:type="dxa"/>
            </w:tcMar>
            <w:vAlign w:val="center"/>
            <w:hideMark/>
          </w:tcPr>
          <w:p w14:paraId="67E66344" w14:textId="77777777" w:rsidR="005F7D05" w:rsidRPr="005F7D05" w:rsidRDefault="005F7D05" w:rsidP="005F7D05">
            <w:pPr>
              <w:pStyle w:val="NormalWeb"/>
              <w:spacing w:line="276" w:lineRule="auto"/>
              <w:rPr>
                <w:b/>
                <w:bCs/>
              </w:rPr>
            </w:pPr>
            <w:r w:rsidRPr="005F7D05">
              <w:rPr>
                <w:b/>
                <w:bCs/>
              </w:rPr>
              <w:t>Good forecasting accuracy</w:t>
            </w:r>
          </w:p>
        </w:tc>
      </w:tr>
    </w:tbl>
    <w:p w14:paraId="3725800F" w14:textId="53907CFF" w:rsidR="009211AE" w:rsidRDefault="009C1F4C" w:rsidP="00372FE2">
      <w:pPr>
        <w:pStyle w:val="NormalWeb"/>
        <w:spacing w:line="276" w:lineRule="auto"/>
        <w:ind w:left="720" w:firstLine="720"/>
        <w:rPr>
          <w:b/>
          <w:bCs/>
          <w:sz w:val="28"/>
          <w:szCs w:val="28"/>
        </w:rPr>
      </w:pPr>
      <w:r w:rsidRPr="0093216D">
        <w:rPr>
          <w:b/>
          <w:bCs/>
          <w:sz w:val="28"/>
          <w:szCs w:val="28"/>
        </w:rPr>
        <w:t>Forecasting Results</w:t>
      </w:r>
    </w:p>
    <w:p w14:paraId="23490C16" w14:textId="77777777" w:rsidR="0093216D" w:rsidRPr="0093216D" w:rsidRDefault="0093216D" w:rsidP="0093216D">
      <w:pPr>
        <w:pStyle w:val="NormalWeb"/>
        <w:spacing w:line="276" w:lineRule="auto"/>
      </w:pPr>
      <w:r w:rsidRPr="0093216D">
        <w:t xml:space="preserve">The estimated </w:t>
      </w:r>
      <w:proofErr w:type="gramStart"/>
      <w:r w:rsidRPr="0093216D">
        <w:t>ARIMA(</w:t>
      </w:r>
      <w:proofErr w:type="gramEnd"/>
      <w:r w:rsidRPr="0093216D">
        <w:t xml:space="preserve">0,1,1) model was used to generate out-of-sample forecasts for the South African CPI inflation rate over the next eight quarters (2025 Q4 to 2027 Q3). As shown in Table X, the forecast exhibits a gradual downward trend, declining from 3.01% in 2025 Q4 to 2.62% by 2027 Q3 — a total decrease of 0.39 percentage points over the two-year horizon. This consistent decline of approximately 0.055 percentage points per quarter reflects the model's constant term and the absence of persistent shocks beyond the first forecast horizon, which is a mathematical property of the </w:t>
      </w:r>
      <w:proofErr w:type="gramStart"/>
      <w:r w:rsidRPr="0093216D">
        <w:t>MA(</w:t>
      </w:r>
      <w:proofErr w:type="gramEnd"/>
      <w:r w:rsidRPr="0093216D">
        <w:t>1) specification.</w:t>
      </w:r>
    </w:p>
    <w:p w14:paraId="5474212D" w14:textId="192F5E93" w:rsidR="00CA565E" w:rsidRDefault="0093216D" w:rsidP="0093216D">
      <w:pPr>
        <w:pStyle w:val="NormalWeb"/>
        <w:spacing w:line="276" w:lineRule="auto"/>
      </w:pPr>
      <w:r w:rsidRPr="0093216D">
        <w:t>The 95% confidence intervals widen progressively over the forecast period, from ±1.73 percentage points in 2025 Q4 to ±2.69 percentage points by 2027 Q3, reflecting the accumulation of forecast uncertainty. The lower bound falls below zero (-0.07%) by the final quarter, while the upper bound reaches 5.31%, indicating that while the point forecast suggests inflation moderating below the South African Reserve Bank's 3–6% target range, considerable uncertainty remains. These forecasts assume no structural changes or external shocks to the South African economy over the forecast horizo</w:t>
      </w:r>
      <w:bookmarkStart w:id="2" w:name="IDX33"/>
      <w:bookmarkStart w:id="3" w:name="IDX39"/>
      <w:bookmarkStart w:id="4" w:name="IDX49"/>
      <w:bookmarkStart w:id="5" w:name="IDX50"/>
      <w:bookmarkStart w:id="6" w:name="IDX52"/>
      <w:bookmarkEnd w:id="2"/>
      <w:bookmarkEnd w:id="3"/>
      <w:bookmarkEnd w:id="4"/>
      <w:bookmarkEnd w:id="5"/>
      <w:bookmarkEnd w:id="6"/>
      <w:r>
        <w:t>n.</w:t>
      </w:r>
    </w:p>
    <w:p w14:paraId="6585C0D5" w14:textId="7B4B0AFD" w:rsidR="00103819" w:rsidRPr="00103819" w:rsidRDefault="00EF504C" w:rsidP="00BA0A09">
      <w:pPr>
        <w:pStyle w:val="NormalWeb"/>
        <w:numPr>
          <w:ilvl w:val="2"/>
          <w:numId w:val="5"/>
        </w:numPr>
        <w:spacing w:line="276" w:lineRule="auto"/>
        <w:rPr>
          <w:b/>
          <w:bCs/>
          <w:sz w:val="32"/>
          <w:szCs w:val="32"/>
        </w:rPr>
      </w:pPr>
      <w:r w:rsidRPr="00EF504C">
        <w:rPr>
          <w:b/>
          <w:bCs/>
          <w:sz w:val="32"/>
          <w:szCs w:val="32"/>
        </w:rPr>
        <w:t>Conclusion</w:t>
      </w:r>
    </w:p>
    <w:p w14:paraId="0853AE8F" w14:textId="15D67C53" w:rsidR="005F7D05" w:rsidRDefault="005F7D05" w:rsidP="005F7D05">
      <w:pPr>
        <w:pStyle w:val="NormalWeb"/>
        <w:spacing w:line="276" w:lineRule="auto"/>
      </w:pPr>
      <w:r>
        <w:t xml:space="preserve">The </w:t>
      </w:r>
      <w:proofErr w:type="gramStart"/>
      <w:r>
        <w:t>ARIMA(</w:t>
      </w:r>
      <w:proofErr w:type="gramEnd"/>
      <w:r>
        <w:t xml:space="preserve">0,1,1) model was selected as optimal based on lowest AIC (111.20) and SBC (114.67). All diagnostic checks passed: white noise residuals (p=0.8871), normality (p=0.9001), and zero mean (p=0.9437). The model forecasts inflation </w:t>
      </w:r>
      <w:proofErr w:type="gramStart"/>
      <w:r>
        <w:t>decline</w:t>
      </w:r>
      <w:proofErr w:type="gramEnd"/>
      <w:r>
        <w:t xml:space="preserve"> from 3.01% to 2.62% by 2027 Q3, below SARB's target range.</w:t>
      </w:r>
    </w:p>
    <w:p w14:paraId="281D3E98" w14:textId="606C4BE0" w:rsidR="005F7D05" w:rsidRDefault="005F7D05" w:rsidP="005F7D05">
      <w:pPr>
        <w:pStyle w:val="NormalWeb"/>
        <w:spacing w:line="276" w:lineRule="auto"/>
      </w:pPr>
      <w:r>
        <w:t>Limitations: Small sample size (n=43), assumes no structural breaks, excludes external variables.</w:t>
      </w:r>
    </w:p>
    <w:p w14:paraId="4FAFB1B3" w14:textId="78DA9FFF" w:rsidR="005F7D05" w:rsidRDefault="005F7D05" w:rsidP="0093216D">
      <w:pPr>
        <w:pStyle w:val="NormalWeb"/>
        <w:spacing w:line="276" w:lineRule="auto"/>
      </w:pPr>
      <w:r>
        <w:t>Future Research: Incorporate exogenous variables using ARIMAX models; compare with machine learning approaches.</w:t>
      </w:r>
    </w:p>
    <w:sdt>
      <w:sdtPr>
        <w:rPr>
          <w:rFonts w:asciiTheme="minorHAnsi" w:eastAsiaTheme="minorHAnsi" w:hAnsiTheme="minorHAnsi" w:cstheme="minorBidi"/>
          <w:color w:val="auto"/>
          <w:sz w:val="22"/>
          <w:szCs w:val="22"/>
          <w:lang w:val="en-ZA"/>
        </w:rPr>
        <w:id w:val="-1112658492"/>
        <w:docPartObj>
          <w:docPartGallery w:val="Bibliographies"/>
          <w:docPartUnique/>
        </w:docPartObj>
      </w:sdtPr>
      <w:sdtEndPr/>
      <w:sdtContent>
        <w:p w14:paraId="31FDB6ED" w14:textId="73EB30ED" w:rsidR="00CA565E" w:rsidRDefault="00CA565E">
          <w:pPr>
            <w:pStyle w:val="Heading1"/>
          </w:pPr>
          <w:r>
            <w:t>References</w:t>
          </w:r>
        </w:p>
        <w:sdt>
          <w:sdtPr>
            <w:id w:val="-573587230"/>
            <w:bibliography/>
          </w:sdtPr>
          <w:sdtEndPr/>
          <w:sdtContent>
            <w:p w14:paraId="1DA325B7" w14:textId="0D237081" w:rsidR="007731DF" w:rsidRDefault="007731DF">
              <w:r w:rsidRPr="007731DF">
                <w:t>Box, G.E.P., Jenkins, G.M., Reinsel, G.C., &amp; Ljung, G.M. (2015). </w:t>
              </w:r>
              <w:r w:rsidRPr="007731DF">
                <w:rPr>
                  <w:i/>
                  <w:iCs/>
                </w:rPr>
                <w:t>Time Series Analysis: Forecasting and Control</w:t>
              </w:r>
              <w:r w:rsidRPr="007731DF">
                <w:t> (5th ed.). John Wiley &amp; Sons.</w:t>
              </w:r>
            </w:p>
            <w:p w14:paraId="239FC4DB" w14:textId="65EAC937" w:rsidR="007731DF" w:rsidRDefault="007731DF">
              <w:r w:rsidRPr="007731DF">
                <w:t>Burnham, K.P., &amp; Anderson, D.R. (2002). </w:t>
              </w:r>
              <w:r w:rsidRPr="007731DF">
                <w:rPr>
                  <w:i/>
                  <w:iCs/>
                </w:rPr>
                <w:t>Model Selection and Multimodel Inference: A Practical Information-Theoretic Approach</w:t>
              </w:r>
              <w:r w:rsidRPr="007731DF">
                <w:t> (2nd ed.). Springer.</w:t>
              </w:r>
            </w:p>
            <w:p w14:paraId="26638F6E" w14:textId="660D0C71" w:rsidR="007731DF" w:rsidRDefault="007731DF">
              <w:r w:rsidRPr="007731DF">
                <w:t>Hyndman, R.J. and Athanasopoulos, G. (2018). </w:t>
              </w:r>
              <w:r w:rsidRPr="007731DF">
                <w:rPr>
                  <w:i/>
                  <w:iCs/>
                </w:rPr>
                <w:t>Forecasting: Principles and Practice</w:t>
              </w:r>
              <w:r w:rsidRPr="007731DF">
                <w:t>. 2nd ed. Melbourne, Australia: OTexts </w:t>
              </w:r>
            </w:p>
            <w:p w14:paraId="5274305B" w14:textId="66CECB8B" w:rsidR="009224CA" w:rsidRDefault="00CA565E">
              <w:r w:rsidRPr="00CA565E">
                <w:t xml:space="preserve">Riofrío, J., Chang, O., Revelo-Fuelagán, E.J. and Peluffo-Ordóñez, D.H. (2020) 'Forecasting the Consumer Price Index (CPI) of Ecuador: A Comparative Study of Predictive Models', International Journal on Advanced Science, Engineering and Information Technology, Vol. 10 (No. 3), pp. </w:t>
              </w:r>
              <w:r>
                <w:t>1078</w:t>
              </w:r>
              <w:r w:rsidRPr="00CA565E">
                <w:t xml:space="preserve"> ISSN: 2088-5334.</w:t>
              </w:r>
            </w:p>
          </w:sdtContent>
        </w:sdt>
        <w:p w14:paraId="0105287A" w14:textId="77777777" w:rsidR="00F35173" w:rsidRDefault="00587BBB">
          <w:r w:rsidRPr="00587BBB">
            <w:t>South African Reserve Bank (SARB). (2025). *KBP7177Q: Consumer prices - CPI excluding food and non-alcoholic beverages, fuel and electricity (All urban areas), quarterly data, 2015 Q1 - 2025 Q3*. [Excel file]. Pretoria: South African Reserve Bank.</w:t>
          </w:r>
          <w:r w:rsidR="009224CA" w:rsidRPr="009224CA">
            <w:t>:</w:t>
          </w:r>
          <w:r w:rsidR="009224CA">
            <w:t xml:space="preserve"> </w:t>
          </w:r>
          <w:hyperlink r:id="rId14" w:history="1">
            <w:r w:rsidR="009224CA" w:rsidRPr="0065117B">
              <w:rPr>
                <w:rStyle w:val="Hyperlink"/>
              </w:rPr>
              <w:t>https://www.resbank.co.za/en/home/what-we-do/statistics/releases/online-statistical-query</w:t>
            </w:r>
          </w:hyperlink>
          <w:r w:rsidR="009224CA">
            <w:t xml:space="preserve"> (Accessed: 12 March 2026)</w:t>
          </w:r>
        </w:p>
        <w:p w14:paraId="6D5F7C62" w14:textId="2EB991A8" w:rsidR="00CA565E" w:rsidRDefault="00F35173">
          <w:r w:rsidRPr="00F35173">
            <w:t>Wang, L., Liu, Y., &amp; Zhang, J. (2019). Information criteria for seasonal time series model selection. </w:t>
          </w:r>
          <w:r w:rsidRPr="00F35173">
            <w:rPr>
              <w:i/>
              <w:iCs/>
            </w:rPr>
            <w:t>Communications in Statistics - Simulation and Computation</w:t>
          </w:r>
          <w:r w:rsidRPr="00F35173">
            <w:t>, 48(7), 2105-2120</w:t>
          </w:r>
        </w:p>
      </w:sdtContent>
    </w:sdt>
    <w:p w14:paraId="49922720" w14:textId="77777777" w:rsidR="00437304" w:rsidRPr="00437304" w:rsidRDefault="00437304" w:rsidP="00437304">
      <w:pPr>
        <w:pStyle w:val="NormalWeb"/>
        <w:spacing w:line="360" w:lineRule="auto"/>
      </w:pPr>
    </w:p>
    <w:p w14:paraId="591D9FA4" w14:textId="6082483E" w:rsidR="00437304" w:rsidRDefault="00437304" w:rsidP="00437304">
      <w:pPr>
        <w:pStyle w:val="NormalWeb"/>
        <w:spacing w:line="480" w:lineRule="auto"/>
        <w:rPr>
          <w:b/>
          <w:bCs/>
          <w:sz w:val="32"/>
          <w:szCs w:val="32"/>
        </w:rPr>
      </w:pPr>
    </w:p>
    <w:p w14:paraId="011A616C" w14:textId="77777777" w:rsidR="00437304" w:rsidRPr="00437304" w:rsidRDefault="00437304" w:rsidP="00437304">
      <w:pPr>
        <w:pStyle w:val="NormalWeb"/>
        <w:spacing w:line="480" w:lineRule="auto"/>
        <w:rPr>
          <w:b/>
          <w:bCs/>
          <w:sz w:val="32"/>
          <w:szCs w:val="32"/>
        </w:rPr>
      </w:pPr>
    </w:p>
    <w:p w14:paraId="6A8C967C" w14:textId="77777777" w:rsidR="00437304" w:rsidRPr="00437304" w:rsidRDefault="00437304" w:rsidP="00437304">
      <w:pPr>
        <w:spacing w:line="276" w:lineRule="auto"/>
        <w:ind w:firstLine="720"/>
        <w:jc w:val="center"/>
        <w:rPr>
          <w:sz w:val="28"/>
          <w:szCs w:val="28"/>
        </w:rPr>
      </w:pPr>
    </w:p>
    <w:sectPr w:rsidR="00437304" w:rsidRPr="00437304">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4FB1B" w14:textId="77777777" w:rsidR="003537CD" w:rsidRDefault="003537CD" w:rsidP="00866591">
      <w:pPr>
        <w:spacing w:after="0" w:line="240" w:lineRule="auto"/>
      </w:pPr>
      <w:r>
        <w:separator/>
      </w:r>
    </w:p>
  </w:endnote>
  <w:endnote w:type="continuationSeparator" w:id="0">
    <w:p w14:paraId="317A1E71" w14:textId="77777777" w:rsidR="003537CD" w:rsidRDefault="003537CD" w:rsidP="00866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85946" w14:textId="77777777" w:rsidR="003537CD" w:rsidRDefault="003537CD" w:rsidP="00866591">
      <w:pPr>
        <w:spacing w:after="0" w:line="240" w:lineRule="auto"/>
      </w:pPr>
      <w:r>
        <w:separator/>
      </w:r>
    </w:p>
  </w:footnote>
  <w:footnote w:type="continuationSeparator" w:id="0">
    <w:p w14:paraId="447DB688" w14:textId="77777777" w:rsidR="003537CD" w:rsidRDefault="003537CD" w:rsidP="00866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518666"/>
      <w:docPartObj>
        <w:docPartGallery w:val="Page Numbers (Top of Page)"/>
        <w:docPartUnique/>
      </w:docPartObj>
    </w:sdtPr>
    <w:sdtEndPr>
      <w:rPr>
        <w:noProof/>
      </w:rPr>
    </w:sdtEndPr>
    <w:sdtContent>
      <w:p w14:paraId="6CAA0A64" w14:textId="6A221566" w:rsidR="0054755E" w:rsidRDefault="0054755E">
        <w:pPr>
          <w:pStyle w:val="Header"/>
        </w:pPr>
        <w:r>
          <w:fldChar w:fldCharType="begin"/>
        </w:r>
        <w:r>
          <w:instrText xml:space="preserve"> PAGE   \* MERGEFORMAT </w:instrText>
        </w:r>
        <w:r>
          <w:fldChar w:fldCharType="separate"/>
        </w:r>
        <w:r>
          <w:rPr>
            <w:noProof/>
          </w:rPr>
          <w:t>2</w:t>
        </w:r>
        <w:r>
          <w:rPr>
            <w:noProof/>
          </w:rPr>
          <w:fldChar w:fldCharType="end"/>
        </w:r>
      </w:p>
    </w:sdtContent>
  </w:sdt>
  <w:p w14:paraId="74E43A7A" w14:textId="77777777" w:rsidR="0054755E" w:rsidRDefault="005475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4152"/>
    <w:multiLevelType w:val="multilevel"/>
    <w:tmpl w:val="12E08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A31F4"/>
    <w:multiLevelType w:val="multilevel"/>
    <w:tmpl w:val="33CE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2CFE"/>
    <w:multiLevelType w:val="multilevel"/>
    <w:tmpl w:val="6B8E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63B29"/>
    <w:multiLevelType w:val="multilevel"/>
    <w:tmpl w:val="99F6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B0BA7"/>
    <w:multiLevelType w:val="multilevel"/>
    <w:tmpl w:val="7A86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44ECC"/>
    <w:multiLevelType w:val="hybridMultilevel"/>
    <w:tmpl w:val="6660CEB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12A2D5A"/>
    <w:multiLevelType w:val="multilevel"/>
    <w:tmpl w:val="3BB88A12"/>
    <w:lvl w:ilvl="0">
      <w:start w:val="4"/>
      <w:numFmt w:val="decimal"/>
      <w:lvlText w:val="%1."/>
      <w:lvlJc w:val="left"/>
      <w:pPr>
        <w:ind w:left="450" w:hanging="450"/>
      </w:pPr>
      <w:rPr>
        <w:rFonts w:hint="default"/>
        <w:sz w:val="28"/>
      </w:rPr>
    </w:lvl>
    <w:lvl w:ilvl="1">
      <w:start w:val="1"/>
      <w:numFmt w:val="decimal"/>
      <w:lvlText w:val="%1.%2."/>
      <w:lvlJc w:val="left"/>
      <w:pPr>
        <w:ind w:left="1530" w:hanging="450"/>
      </w:pPr>
      <w:rPr>
        <w:rFonts w:hint="default"/>
        <w:sz w:val="28"/>
      </w:rPr>
    </w:lvl>
    <w:lvl w:ilvl="2">
      <w:start w:val="1"/>
      <w:numFmt w:val="decimal"/>
      <w:lvlText w:val="%1.%2.%3."/>
      <w:lvlJc w:val="left"/>
      <w:pPr>
        <w:ind w:left="2880" w:hanging="720"/>
      </w:pPr>
      <w:rPr>
        <w:rFonts w:hint="default"/>
        <w:sz w:val="28"/>
      </w:rPr>
    </w:lvl>
    <w:lvl w:ilvl="3">
      <w:start w:val="1"/>
      <w:numFmt w:val="decimal"/>
      <w:lvlText w:val="%1.%2.%3.%4."/>
      <w:lvlJc w:val="left"/>
      <w:pPr>
        <w:ind w:left="3960" w:hanging="720"/>
      </w:pPr>
      <w:rPr>
        <w:rFonts w:hint="default"/>
        <w:sz w:val="28"/>
      </w:rPr>
    </w:lvl>
    <w:lvl w:ilvl="4">
      <w:start w:val="1"/>
      <w:numFmt w:val="decimal"/>
      <w:lvlText w:val="%1.%2.%3.%4.%5."/>
      <w:lvlJc w:val="left"/>
      <w:pPr>
        <w:ind w:left="5400" w:hanging="1080"/>
      </w:pPr>
      <w:rPr>
        <w:rFonts w:hint="default"/>
        <w:sz w:val="28"/>
      </w:rPr>
    </w:lvl>
    <w:lvl w:ilvl="5">
      <w:start w:val="1"/>
      <w:numFmt w:val="decimal"/>
      <w:lvlText w:val="%1.%2.%3.%4.%5.%6."/>
      <w:lvlJc w:val="left"/>
      <w:pPr>
        <w:ind w:left="6480" w:hanging="1080"/>
      </w:pPr>
      <w:rPr>
        <w:rFonts w:hint="default"/>
        <w:sz w:val="28"/>
      </w:rPr>
    </w:lvl>
    <w:lvl w:ilvl="6">
      <w:start w:val="1"/>
      <w:numFmt w:val="decimal"/>
      <w:lvlText w:val="%1.%2.%3.%4.%5.%6.%7."/>
      <w:lvlJc w:val="left"/>
      <w:pPr>
        <w:ind w:left="7920" w:hanging="1440"/>
      </w:pPr>
      <w:rPr>
        <w:rFonts w:hint="default"/>
        <w:sz w:val="28"/>
      </w:rPr>
    </w:lvl>
    <w:lvl w:ilvl="7">
      <w:start w:val="1"/>
      <w:numFmt w:val="decimal"/>
      <w:lvlText w:val="%1.%2.%3.%4.%5.%6.%7.%8."/>
      <w:lvlJc w:val="left"/>
      <w:pPr>
        <w:ind w:left="9000" w:hanging="1440"/>
      </w:pPr>
      <w:rPr>
        <w:rFonts w:hint="default"/>
        <w:sz w:val="28"/>
      </w:rPr>
    </w:lvl>
    <w:lvl w:ilvl="8">
      <w:start w:val="1"/>
      <w:numFmt w:val="decimal"/>
      <w:lvlText w:val="%1.%2.%3.%4.%5.%6.%7.%8.%9."/>
      <w:lvlJc w:val="left"/>
      <w:pPr>
        <w:ind w:left="10440" w:hanging="1800"/>
      </w:pPr>
      <w:rPr>
        <w:rFonts w:hint="default"/>
        <w:sz w:val="28"/>
      </w:rPr>
    </w:lvl>
  </w:abstractNum>
  <w:abstractNum w:abstractNumId="7" w15:restartNumberingAfterBreak="0">
    <w:nsid w:val="4B23336A"/>
    <w:multiLevelType w:val="multilevel"/>
    <w:tmpl w:val="6EEE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5253C1"/>
    <w:multiLevelType w:val="multilevel"/>
    <w:tmpl w:val="B552B5F4"/>
    <w:lvl w:ilvl="0">
      <w:start w:val="1"/>
      <w:numFmt w:val="decimal"/>
      <w:lvlText w:val="%1."/>
      <w:lvlJc w:val="left"/>
      <w:pPr>
        <w:ind w:left="720" w:hanging="360"/>
      </w:pPr>
      <w:rPr>
        <w:rFonts w:hint="default"/>
        <w:sz w:val="32"/>
        <w:szCs w:val="32"/>
      </w:rPr>
    </w:lvl>
    <w:lvl w:ilvl="1">
      <w:start w:val="1"/>
      <w:numFmt w:val="decimal"/>
      <w:isLgl/>
      <w:lvlText w:val="%1.%2."/>
      <w:lvlJc w:val="left"/>
      <w:pPr>
        <w:ind w:left="840" w:hanging="480"/>
      </w:pPr>
      <w:rPr>
        <w:rFonts w:hint="default"/>
        <w:sz w:val="32"/>
      </w:rPr>
    </w:lvl>
    <w:lvl w:ilvl="2">
      <w:start w:val="1"/>
      <w:numFmt w:val="decimal"/>
      <w:isLgl/>
      <w:lvlText w:val="%1.%2.%3."/>
      <w:lvlJc w:val="left"/>
      <w:pPr>
        <w:ind w:left="1080" w:hanging="720"/>
      </w:pPr>
      <w:rPr>
        <w:rFonts w:hint="default"/>
        <w:sz w:val="32"/>
      </w:rPr>
    </w:lvl>
    <w:lvl w:ilvl="3">
      <w:start w:val="1"/>
      <w:numFmt w:val="decimal"/>
      <w:isLgl/>
      <w:lvlText w:val="%1.%2.%3.%4."/>
      <w:lvlJc w:val="left"/>
      <w:pPr>
        <w:ind w:left="1080" w:hanging="720"/>
      </w:pPr>
      <w:rPr>
        <w:rFonts w:hint="default"/>
        <w:sz w:val="32"/>
      </w:rPr>
    </w:lvl>
    <w:lvl w:ilvl="4">
      <w:start w:val="1"/>
      <w:numFmt w:val="decimal"/>
      <w:isLgl/>
      <w:lvlText w:val="%1.%2.%3.%4.%5."/>
      <w:lvlJc w:val="left"/>
      <w:pPr>
        <w:ind w:left="1440" w:hanging="1080"/>
      </w:pPr>
      <w:rPr>
        <w:rFonts w:hint="default"/>
        <w:sz w:val="32"/>
      </w:rPr>
    </w:lvl>
    <w:lvl w:ilvl="5">
      <w:start w:val="1"/>
      <w:numFmt w:val="decimal"/>
      <w:isLgl/>
      <w:lvlText w:val="%1.%2.%3.%4.%5.%6."/>
      <w:lvlJc w:val="left"/>
      <w:pPr>
        <w:ind w:left="1440" w:hanging="1080"/>
      </w:pPr>
      <w:rPr>
        <w:rFonts w:hint="default"/>
        <w:sz w:val="32"/>
      </w:rPr>
    </w:lvl>
    <w:lvl w:ilvl="6">
      <w:start w:val="1"/>
      <w:numFmt w:val="decimal"/>
      <w:isLgl/>
      <w:lvlText w:val="%1.%2.%3.%4.%5.%6.%7."/>
      <w:lvlJc w:val="left"/>
      <w:pPr>
        <w:ind w:left="1800" w:hanging="1440"/>
      </w:pPr>
      <w:rPr>
        <w:rFonts w:hint="default"/>
        <w:sz w:val="32"/>
      </w:rPr>
    </w:lvl>
    <w:lvl w:ilvl="7">
      <w:start w:val="1"/>
      <w:numFmt w:val="decimal"/>
      <w:isLgl/>
      <w:lvlText w:val="%1.%2.%3.%4.%5.%6.%7.%8."/>
      <w:lvlJc w:val="left"/>
      <w:pPr>
        <w:ind w:left="1800" w:hanging="1440"/>
      </w:pPr>
      <w:rPr>
        <w:rFonts w:hint="default"/>
        <w:sz w:val="32"/>
      </w:rPr>
    </w:lvl>
    <w:lvl w:ilvl="8">
      <w:start w:val="1"/>
      <w:numFmt w:val="decimal"/>
      <w:isLgl/>
      <w:lvlText w:val="%1.%2.%3.%4.%5.%6.%7.%8.%9."/>
      <w:lvlJc w:val="left"/>
      <w:pPr>
        <w:ind w:left="2160" w:hanging="1800"/>
      </w:pPr>
      <w:rPr>
        <w:rFonts w:hint="default"/>
        <w:sz w:val="32"/>
      </w:rPr>
    </w:lvl>
  </w:abstractNum>
  <w:abstractNum w:abstractNumId="9" w15:restartNumberingAfterBreak="0">
    <w:nsid w:val="4C4F2C65"/>
    <w:multiLevelType w:val="hybridMultilevel"/>
    <w:tmpl w:val="04384F22"/>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511F670F"/>
    <w:multiLevelType w:val="multilevel"/>
    <w:tmpl w:val="05D648B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5B739F"/>
    <w:multiLevelType w:val="multilevel"/>
    <w:tmpl w:val="F6107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D475FC"/>
    <w:multiLevelType w:val="multilevel"/>
    <w:tmpl w:val="11E26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8"/>
  </w:num>
  <w:num w:numId="4">
    <w:abstractNumId w:val="0"/>
  </w:num>
  <w:num w:numId="5">
    <w:abstractNumId w:val="12"/>
  </w:num>
  <w:num w:numId="6">
    <w:abstractNumId w:val="5"/>
  </w:num>
  <w:num w:numId="7">
    <w:abstractNumId w:val="3"/>
  </w:num>
  <w:num w:numId="8">
    <w:abstractNumId w:val="2"/>
  </w:num>
  <w:num w:numId="9">
    <w:abstractNumId w:val="7"/>
  </w:num>
  <w:num w:numId="10">
    <w:abstractNumId w:val="1"/>
  </w:num>
  <w:num w:numId="11">
    <w:abstractNumId w:val="9"/>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04"/>
    <w:rsid w:val="00022150"/>
    <w:rsid w:val="00055DEE"/>
    <w:rsid w:val="00065F23"/>
    <w:rsid w:val="00070E67"/>
    <w:rsid w:val="00103819"/>
    <w:rsid w:val="00125CB6"/>
    <w:rsid w:val="001B5449"/>
    <w:rsid w:val="0021516B"/>
    <w:rsid w:val="00233D65"/>
    <w:rsid w:val="00287F03"/>
    <w:rsid w:val="002F4469"/>
    <w:rsid w:val="003537CD"/>
    <w:rsid w:val="00355EA4"/>
    <w:rsid w:val="00372FE2"/>
    <w:rsid w:val="003E15C5"/>
    <w:rsid w:val="00401AF9"/>
    <w:rsid w:val="00416487"/>
    <w:rsid w:val="00437304"/>
    <w:rsid w:val="004D113B"/>
    <w:rsid w:val="004E322E"/>
    <w:rsid w:val="00507078"/>
    <w:rsid w:val="0054755E"/>
    <w:rsid w:val="0055368B"/>
    <w:rsid w:val="0057196E"/>
    <w:rsid w:val="00587BBB"/>
    <w:rsid w:val="00596F4E"/>
    <w:rsid w:val="005F7D05"/>
    <w:rsid w:val="006006D1"/>
    <w:rsid w:val="006B14FD"/>
    <w:rsid w:val="00721649"/>
    <w:rsid w:val="007731DF"/>
    <w:rsid w:val="00791CE5"/>
    <w:rsid w:val="007F0BFE"/>
    <w:rsid w:val="0083759F"/>
    <w:rsid w:val="00866591"/>
    <w:rsid w:val="009002BF"/>
    <w:rsid w:val="009211AE"/>
    <w:rsid w:val="009224CA"/>
    <w:rsid w:val="0093216D"/>
    <w:rsid w:val="0096177B"/>
    <w:rsid w:val="009769C8"/>
    <w:rsid w:val="00981C81"/>
    <w:rsid w:val="009C1F4C"/>
    <w:rsid w:val="009F4CA6"/>
    <w:rsid w:val="00A840E5"/>
    <w:rsid w:val="00AC3EDF"/>
    <w:rsid w:val="00BA0A09"/>
    <w:rsid w:val="00BB3F51"/>
    <w:rsid w:val="00C7670F"/>
    <w:rsid w:val="00CA565E"/>
    <w:rsid w:val="00CB39CC"/>
    <w:rsid w:val="00CB40A1"/>
    <w:rsid w:val="00CF33D9"/>
    <w:rsid w:val="00D169A5"/>
    <w:rsid w:val="00D50D1D"/>
    <w:rsid w:val="00D64670"/>
    <w:rsid w:val="00D64A59"/>
    <w:rsid w:val="00E623C9"/>
    <w:rsid w:val="00E738FF"/>
    <w:rsid w:val="00EF504C"/>
    <w:rsid w:val="00F25F47"/>
    <w:rsid w:val="00F35173"/>
    <w:rsid w:val="00FF19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DA3D"/>
  <w15:chartTrackingRefBased/>
  <w15:docId w15:val="{59C4F81A-ABC4-4397-8BB9-684BC4D0E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65E"/>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semiHidden/>
    <w:unhideWhenUsed/>
    <w:qFormat/>
    <w:rsid w:val="00A840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216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B40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730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37304"/>
    <w:rPr>
      <w:b/>
      <w:bCs/>
    </w:rPr>
  </w:style>
  <w:style w:type="character" w:customStyle="1" w:styleId="Heading1Char">
    <w:name w:val="Heading 1 Char"/>
    <w:basedOn w:val="DefaultParagraphFont"/>
    <w:link w:val="Heading1"/>
    <w:uiPriority w:val="9"/>
    <w:rsid w:val="00CA565E"/>
    <w:rPr>
      <w:rFonts w:asciiTheme="majorHAnsi" w:eastAsiaTheme="majorEastAsia" w:hAnsiTheme="majorHAnsi" w:cstheme="majorBidi"/>
      <w:color w:val="2F5496" w:themeColor="accent1" w:themeShade="BF"/>
      <w:sz w:val="32"/>
      <w:szCs w:val="32"/>
      <w:lang w:val="en-US"/>
    </w:rPr>
  </w:style>
  <w:style w:type="character" w:styleId="Hyperlink">
    <w:name w:val="Hyperlink"/>
    <w:basedOn w:val="DefaultParagraphFont"/>
    <w:uiPriority w:val="99"/>
    <w:unhideWhenUsed/>
    <w:rsid w:val="009224CA"/>
    <w:rPr>
      <w:color w:val="0563C1" w:themeColor="hyperlink"/>
      <w:u w:val="single"/>
    </w:rPr>
  </w:style>
  <w:style w:type="character" w:styleId="UnresolvedMention">
    <w:name w:val="Unresolved Mention"/>
    <w:basedOn w:val="DefaultParagraphFont"/>
    <w:uiPriority w:val="99"/>
    <w:semiHidden/>
    <w:unhideWhenUsed/>
    <w:rsid w:val="009224CA"/>
    <w:rPr>
      <w:color w:val="605E5C"/>
      <w:shd w:val="clear" w:color="auto" w:fill="E1DFDD"/>
    </w:rPr>
  </w:style>
  <w:style w:type="character" w:customStyle="1" w:styleId="Heading3Char">
    <w:name w:val="Heading 3 Char"/>
    <w:basedOn w:val="DefaultParagraphFont"/>
    <w:link w:val="Heading3"/>
    <w:uiPriority w:val="9"/>
    <w:semiHidden/>
    <w:rsid w:val="00721649"/>
    <w:rPr>
      <w:rFonts w:asciiTheme="majorHAnsi" w:eastAsiaTheme="majorEastAsia" w:hAnsiTheme="majorHAnsi" w:cstheme="majorBidi"/>
      <w:color w:val="1F3763" w:themeColor="accent1" w:themeShade="7F"/>
      <w:sz w:val="24"/>
      <w:szCs w:val="24"/>
    </w:rPr>
  </w:style>
  <w:style w:type="paragraph" w:customStyle="1" w:styleId="ds-markdown-paragraph">
    <w:name w:val="ds-markdown-paragraph"/>
    <w:basedOn w:val="Normal"/>
    <w:rsid w:val="0072164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4Char">
    <w:name w:val="Heading 4 Char"/>
    <w:basedOn w:val="DefaultParagraphFont"/>
    <w:link w:val="Heading4"/>
    <w:uiPriority w:val="9"/>
    <w:semiHidden/>
    <w:rsid w:val="00CB40A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CB40A1"/>
    <w:pPr>
      <w:ind w:left="720"/>
      <w:contextualSpacing/>
    </w:pPr>
  </w:style>
  <w:style w:type="character" w:customStyle="1" w:styleId="Heading2Char">
    <w:name w:val="Heading 2 Char"/>
    <w:basedOn w:val="DefaultParagraphFont"/>
    <w:link w:val="Heading2"/>
    <w:uiPriority w:val="9"/>
    <w:semiHidden/>
    <w:rsid w:val="00A840E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66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6591"/>
  </w:style>
  <w:style w:type="paragraph" w:styleId="Footer">
    <w:name w:val="footer"/>
    <w:basedOn w:val="Normal"/>
    <w:link w:val="FooterChar"/>
    <w:uiPriority w:val="99"/>
    <w:unhideWhenUsed/>
    <w:rsid w:val="00866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069">
      <w:bodyDiv w:val="1"/>
      <w:marLeft w:val="120"/>
      <w:marRight w:val="120"/>
      <w:marTop w:val="0"/>
      <w:marBottom w:val="0"/>
      <w:divBdr>
        <w:top w:val="none" w:sz="0" w:space="0" w:color="auto"/>
        <w:left w:val="none" w:sz="0" w:space="0" w:color="auto"/>
        <w:bottom w:val="none" w:sz="0" w:space="0" w:color="auto"/>
        <w:right w:val="none" w:sz="0" w:space="0" w:color="auto"/>
      </w:divBdr>
      <w:divsChild>
        <w:div w:id="307589858">
          <w:marLeft w:val="0"/>
          <w:marRight w:val="0"/>
          <w:marTop w:val="0"/>
          <w:marBottom w:val="0"/>
          <w:divBdr>
            <w:top w:val="none" w:sz="0" w:space="0" w:color="auto"/>
            <w:left w:val="none" w:sz="0" w:space="0" w:color="auto"/>
            <w:bottom w:val="none" w:sz="0" w:space="0" w:color="auto"/>
            <w:right w:val="none" w:sz="0" w:space="0" w:color="auto"/>
          </w:divBdr>
          <w:divsChild>
            <w:div w:id="355038183">
              <w:marLeft w:val="0"/>
              <w:marRight w:val="0"/>
              <w:marTop w:val="0"/>
              <w:marBottom w:val="0"/>
              <w:divBdr>
                <w:top w:val="none" w:sz="0" w:space="0" w:color="auto"/>
                <w:left w:val="none" w:sz="0" w:space="0" w:color="auto"/>
                <w:bottom w:val="none" w:sz="0" w:space="0" w:color="auto"/>
                <w:right w:val="none" w:sz="0" w:space="0" w:color="auto"/>
              </w:divBdr>
            </w:div>
            <w:div w:id="1887716661">
              <w:marLeft w:val="0"/>
              <w:marRight w:val="0"/>
              <w:marTop w:val="0"/>
              <w:marBottom w:val="0"/>
              <w:divBdr>
                <w:top w:val="none" w:sz="0" w:space="0" w:color="auto"/>
                <w:left w:val="none" w:sz="0" w:space="0" w:color="auto"/>
                <w:bottom w:val="none" w:sz="0" w:space="0" w:color="auto"/>
                <w:right w:val="none" w:sz="0" w:space="0" w:color="auto"/>
              </w:divBdr>
            </w:div>
            <w:div w:id="2201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1576">
      <w:bodyDiv w:val="1"/>
      <w:marLeft w:val="0"/>
      <w:marRight w:val="0"/>
      <w:marTop w:val="0"/>
      <w:marBottom w:val="0"/>
      <w:divBdr>
        <w:top w:val="none" w:sz="0" w:space="0" w:color="auto"/>
        <w:left w:val="none" w:sz="0" w:space="0" w:color="auto"/>
        <w:bottom w:val="none" w:sz="0" w:space="0" w:color="auto"/>
        <w:right w:val="none" w:sz="0" w:space="0" w:color="auto"/>
      </w:divBdr>
    </w:div>
    <w:div w:id="141312470">
      <w:bodyDiv w:val="1"/>
      <w:marLeft w:val="120"/>
      <w:marRight w:val="120"/>
      <w:marTop w:val="0"/>
      <w:marBottom w:val="0"/>
      <w:divBdr>
        <w:top w:val="none" w:sz="0" w:space="0" w:color="auto"/>
        <w:left w:val="none" w:sz="0" w:space="0" w:color="auto"/>
        <w:bottom w:val="none" w:sz="0" w:space="0" w:color="auto"/>
        <w:right w:val="none" w:sz="0" w:space="0" w:color="auto"/>
      </w:divBdr>
      <w:divsChild>
        <w:div w:id="1802456713">
          <w:marLeft w:val="0"/>
          <w:marRight w:val="0"/>
          <w:marTop w:val="0"/>
          <w:marBottom w:val="0"/>
          <w:divBdr>
            <w:top w:val="none" w:sz="0" w:space="0" w:color="auto"/>
            <w:left w:val="none" w:sz="0" w:space="0" w:color="auto"/>
            <w:bottom w:val="none" w:sz="0" w:space="0" w:color="auto"/>
            <w:right w:val="none" w:sz="0" w:space="0" w:color="auto"/>
          </w:divBdr>
          <w:divsChild>
            <w:div w:id="139909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4032">
      <w:bodyDiv w:val="1"/>
      <w:marLeft w:val="0"/>
      <w:marRight w:val="0"/>
      <w:marTop w:val="0"/>
      <w:marBottom w:val="0"/>
      <w:divBdr>
        <w:top w:val="none" w:sz="0" w:space="0" w:color="auto"/>
        <w:left w:val="none" w:sz="0" w:space="0" w:color="auto"/>
        <w:bottom w:val="none" w:sz="0" w:space="0" w:color="auto"/>
        <w:right w:val="none" w:sz="0" w:space="0" w:color="auto"/>
      </w:divBdr>
      <w:divsChild>
        <w:div w:id="49622450">
          <w:marLeft w:val="0"/>
          <w:marRight w:val="0"/>
          <w:marTop w:val="0"/>
          <w:marBottom w:val="0"/>
          <w:divBdr>
            <w:top w:val="none" w:sz="0" w:space="0" w:color="auto"/>
            <w:left w:val="none" w:sz="0" w:space="0" w:color="auto"/>
            <w:bottom w:val="none" w:sz="0" w:space="0" w:color="auto"/>
            <w:right w:val="none" w:sz="0" w:space="0" w:color="auto"/>
          </w:divBdr>
        </w:div>
      </w:divsChild>
    </w:div>
    <w:div w:id="151338814">
      <w:bodyDiv w:val="1"/>
      <w:marLeft w:val="0"/>
      <w:marRight w:val="0"/>
      <w:marTop w:val="0"/>
      <w:marBottom w:val="0"/>
      <w:divBdr>
        <w:top w:val="none" w:sz="0" w:space="0" w:color="auto"/>
        <w:left w:val="none" w:sz="0" w:space="0" w:color="auto"/>
        <w:bottom w:val="none" w:sz="0" w:space="0" w:color="auto"/>
        <w:right w:val="none" w:sz="0" w:space="0" w:color="auto"/>
      </w:divBdr>
      <w:divsChild>
        <w:div w:id="1552882733">
          <w:marLeft w:val="0"/>
          <w:marRight w:val="0"/>
          <w:marTop w:val="0"/>
          <w:marBottom w:val="0"/>
          <w:divBdr>
            <w:top w:val="none" w:sz="0" w:space="0" w:color="auto"/>
            <w:left w:val="none" w:sz="0" w:space="0" w:color="auto"/>
            <w:bottom w:val="none" w:sz="0" w:space="0" w:color="auto"/>
            <w:right w:val="none" w:sz="0" w:space="0" w:color="auto"/>
          </w:divBdr>
        </w:div>
      </w:divsChild>
    </w:div>
    <w:div w:id="215357517">
      <w:bodyDiv w:val="1"/>
      <w:marLeft w:val="120"/>
      <w:marRight w:val="120"/>
      <w:marTop w:val="0"/>
      <w:marBottom w:val="0"/>
      <w:divBdr>
        <w:top w:val="none" w:sz="0" w:space="0" w:color="auto"/>
        <w:left w:val="none" w:sz="0" w:space="0" w:color="auto"/>
        <w:bottom w:val="none" w:sz="0" w:space="0" w:color="auto"/>
        <w:right w:val="none" w:sz="0" w:space="0" w:color="auto"/>
      </w:divBdr>
      <w:divsChild>
        <w:div w:id="60252537">
          <w:marLeft w:val="0"/>
          <w:marRight w:val="0"/>
          <w:marTop w:val="0"/>
          <w:marBottom w:val="0"/>
          <w:divBdr>
            <w:top w:val="none" w:sz="0" w:space="0" w:color="auto"/>
            <w:left w:val="none" w:sz="0" w:space="0" w:color="auto"/>
            <w:bottom w:val="none" w:sz="0" w:space="0" w:color="auto"/>
            <w:right w:val="none" w:sz="0" w:space="0" w:color="auto"/>
          </w:divBdr>
          <w:divsChild>
            <w:div w:id="51819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3599">
      <w:bodyDiv w:val="1"/>
      <w:marLeft w:val="0"/>
      <w:marRight w:val="0"/>
      <w:marTop w:val="0"/>
      <w:marBottom w:val="0"/>
      <w:divBdr>
        <w:top w:val="none" w:sz="0" w:space="0" w:color="auto"/>
        <w:left w:val="none" w:sz="0" w:space="0" w:color="auto"/>
        <w:bottom w:val="none" w:sz="0" w:space="0" w:color="auto"/>
        <w:right w:val="none" w:sz="0" w:space="0" w:color="auto"/>
      </w:divBdr>
    </w:div>
    <w:div w:id="289673849">
      <w:bodyDiv w:val="1"/>
      <w:marLeft w:val="120"/>
      <w:marRight w:val="120"/>
      <w:marTop w:val="0"/>
      <w:marBottom w:val="0"/>
      <w:divBdr>
        <w:top w:val="none" w:sz="0" w:space="0" w:color="auto"/>
        <w:left w:val="none" w:sz="0" w:space="0" w:color="auto"/>
        <w:bottom w:val="none" w:sz="0" w:space="0" w:color="auto"/>
        <w:right w:val="none" w:sz="0" w:space="0" w:color="auto"/>
      </w:divBdr>
      <w:divsChild>
        <w:div w:id="444154301">
          <w:marLeft w:val="0"/>
          <w:marRight w:val="0"/>
          <w:marTop w:val="0"/>
          <w:marBottom w:val="0"/>
          <w:divBdr>
            <w:top w:val="none" w:sz="0" w:space="0" w:color="auto"/>
            <w:left w:val="none" w:sz="0" w:space="0" w:color="auto"/>
            <w:bottom w:val="none" w:sz="0" w:space="0" w:color="auto"/>
            <w:right w:val="none" w:sz="0" w:space="0" w:color="auto"/>
          </w:divBdr>
          <w:divsChild>
            <w:div w:id="78978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60160">
      <w:bodyDiv w:val="1"/>
      <w:marLeft w:val="0"/>
      <w:marRight w:val="0"/>
      <w:marTop w:val="0"/>
      <w:marBottom w:val="0"/>
      <w:divBdr>
        <w:top w:val="none" w:sz="0" w:space="0" w:color="auto"/>
        <w:left w:val="none" w:sz="0" w:space="0" w:color="auto"/>
        <w:bottom w:val="none" w:sz="0" w:space="0" w:color="auto"/>
        <w:right w:val="none" w:sz="0" w:space="0" w:color="auto"/>
      </w:divBdr>
    </w:div>
    <w:div w:id="444346844">
      <w:bodyDiv w:val="1"/>
      <w:marLeft w:val="120"/>
      <w:marRight w:val="120"/>
      <w:marTop w:val="0"/>
      <w:marBottom w:val="0"/>
      <w:divBdr>
        <w:top w:val="none" w:sz="0" w:space="0" w:color="auto"/>
        <w:left w:val="none" w:sz="0" w:space="0" w:color="auto"/>
        <w:bottom w:val="none" w:sz="0" w:space="0" w:color="auto"/>
        <w:right w:val="none" w:sz="0" w:space="0" w:color="auto"/>
      </w:divBdr>
      <w:divsChild>
        <w:div w:id="1640839413">
          <w:marLeft w:val="0"/>
          <w:marRight w:val="0"/>
          <w:marTop w:val="0"/>
          <w:marBottom w:val="0"/>
          <w:divBdr>
            <w:top w:val="none" w:sz="0" w:space="0" w:color="auto"/>
            <w:left w:val="none" w:sz="0" w:space="0" w:color="auto"/>
            <w:bottom w:val="none" w:sz="0" w:space="0" w:color="auto"/>
            <w:right w:val="none" w:sz="0" w:space="0" w:color="auto"/>
          </w:divBdr>
          <w:divsChild>
            <w:div w:id="17737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464">
      <w:bodyDiv w:val="1"/>
      <w:marLeft w:val="0"/>
      <w:marRight w:val="0"/>
      <w:marTop w:val="0"/>
      <w:marBottom w:val="0"/>
      <w:divBdr>
        <w:top w:val="none" w:sz="0" w:space="0" w:color="auto"/>
        <w:left w:val="none" w:sz="0" w:space="0" w:color="auto"/>
        <w:bottom w:val="none" w:sz="0" w:space="0" w:color="auto"/>
        <w:right w:val="none" w:sz="0" w:space="0" w:color="auto"/>
      </w:divBdr>
    </w:div>
    <w:div w:id="666590164">
      <w:bodyDiv w:val="1"/>
      <w:marLeft w:val="0"/>
      <w:marRight w:val="0"/>
      <w:marTop w:val="0"/>
      <w:marBottom w:val="0"/>
      <w:divBdr>
        <w:top w:val="none" w:sz="0" w:space="0" w:color="auto"/>
        <w:left w:val="none" w:sz="0" w:space="0" w:color="auto"/>
        <w:bottom w:val="none" w:sz="0" w:space="0" w:color="auto"/>
        <w:right w:val="none" w:sz="0" w:space="0" w:color="auto"/>
      </w:divBdr>
      <w:divsChild>
        <w:div w:id="729809821">
          <w:marLeft w:val="0"/>
          <w:marRight w:val="0"/>
          <w:marTop w:val="0"/>
          <w:marBottom w:val="0"/>
          <w:divBdr>
            <w:top w:val="none" w:sz="0" w:space="0" w:color="auto"/>
            <w:left w:val="none" w:sz="0" w:space="0" w:color="auto"/>
            <w:bottom w:val="none" w:sz="0" w:space="0" w:color="auto"/>
            <w:right w:val="none" w:sz="0" w:space="0" w:color="auto"/>
          </w:divBdr>
        </w:div>
      </w:divsChild>
    </w:div>
    <w:div w:id="666901684">
      <w:bodyDiv w:val="1"/>
      <w:marLeft w:val="0"/>
      <w:marRight w:val="0"/>
      <w:marTop w:val="0"/>
      <w:marBottom w:val="0"/>
      <w:divBdr>
        <w:top w:val="none" w:sz="0" w:space="0" w:color="auto"/>
        <w:left w:val="none" w:sz="0" w:space="0" w:color="auto"/>
        <w:bottom w:val="none" w:sz="0" w:space="0" w:color="auto"/>
        <w:right w:val="none" w:sz="0" w:space="0" w:color="auto"/>
      </w:divBdr>
    </w:div>
    <w:div w:id="745341786">
      <w:bodyDiv w:val="1"/>
      <w:marLeft w:val="0"/>
      <w:marRight w:val="0"/>
      <w:marTop w:val="0"/>
      <w:marBottom w:val="0"/>
      <w:divBdr>
        <w:top w:val="none" w:sz="0" w:space="0" w:color="auto"/>
        <w:left w:val="none" w:sz="0" w:space="0" w:color="auto"/>
        <w:bottom w:val="none" w:sz="0" w:space="0" w:color="auto"/>
        <w:right w:val="none" w:sz="0" w:space="0" w:color="auto"/>
      </w:divBdr>
    </w:div>
    <w:div w:id="751927051">
      <w:bodyDiv w:val="1"/>
      <w:marLeft w:val="120"/>
      <w:marRight w:val="120"/>
      <w:marTop w:val="0"/>
      <w:marBottom w:val="0"/>
      <w:divBdr>
        <w:top w:val="none" w:sz="0" w:space="0" w:color="auto"/>
        <w:left w:val="none" w:sz="0" w:space="0" w:color="auto"/>
        <w:bottom w:val="none" w:sz="0" w:space="0" w:color="auto"/>
        <w:right w:val="none" w:sz="0" w:space="0" w:color="auto"/>
      </w:divBdr>
      <w:divsChild>
        <w:div w:id="180241607">
          <w:marLeft w:val="0"/>
          <w:marRight w:val="0"/>
          <w:marTop w:val="0"/>
          <w:marBottom w:val="0"/>
          <w:divBdr>
            <w:top w:val="none" w:sz="0" w:space="0" w:color="auto"/>
            <w:left w:val="none" w:sz="0" w:space="0" w:color="auto"/>
            <w:bottom w:val="none" w:sz="0" w:space="0" w:color="auto"/>
            <w:right w:val="none" w:sz="0" w:space="0" w:color="auto"/>
          </w:divBdr>
          <w:divsChild>
            <w:div w:id="18108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77893">
      <w:bodyDiv w:val="1"/>
      <w:marLeft w:val="0"/>
      <w:marRight w:val="0"/>
      <w:marTop w:val="0"/>
      <w:marBottom w:val="0"/>
      <w:divBdr>
        <w:top w:val="none" w:sz="0" w:space="0" w:color="auto"/>
        <w:left w:val="none" w:sz="0" w:space="0" w:color="auto"/>
        <w:bottom w:val="none" w:sz="0" w:space="0" w:color="auto"/>
        <w:right w:val="none" w:sz="0" w:space="0" w:color="auto"/>
      </w:divBdr>
      <w:divsChild>
        <w:div w:id="904073445">
          <w:marLeft w:val="660"/>
          <w:marRight w:val="660"/>
          <w:marTop w:val="0"/>
          <w:marBottom w:val="0"/>
          <w:divBdr>
            <w:top w:val="none" w:sz="0" w:space="0" w:color="auto"/>
            <w:left w:val="none" w:sz="0" w:space="0" w:color="auto"/>
            <w:bottom w:val="none" w:sz="0" w:space="0" w:color="auto"/>
            <w:right w:val="none" w:sz="0" w:space="0" w:color="auto"/>
          </w:divBdr>
          <w:divsChild>
            <w:div w:id="1029836542">
              <w:marLeft w:val="0"/>
              <w:marRight w:val="0"/>
              <w:marTop w:val="0"/>
              <w:marBottom w:val="0"/>
              <w:divBdr>
                <w:top w:val="none" w:sz="0" w:space="0" w:color="auto"/>
                <w:left w:val="none" w:sz="0" w:space="0" w:color="auto"/>
                <w:bottom w:val="none" w:sz="0" w:space="0" w:color="auto"/>
                <w:right w:val="none" w:sz="0" w:space="0" w:color="auto"/>
              </w:divBdr>
              <w:divsChild>
                <w:div w:id="151141815">
                  <w:marLeft w:val="0"/>
                  <w:marRight w:val="0"/>
                  <w:marTop w:val="0"/>
                  <w:marBottom w:val="0"/>
                  <w:divBdr>
                    <w:top w:val="none" w:sz="0" w:space="0" w:color="auto"/>
                    <w:left w:val="none" w:sz="0" w:space="0" w:color="auto"/>
                    <w:bottom w:val="none" w:sz="0" w:space="0" w:color="auto"/>
                    <w:right w:val="none" w:sz="0" w:space="0" w:color="auto"/>
                  </w:divBdr>
                  <w:divsChild>
                    <w:div w:id="1246182">
                      <w:marLeft w:val="0"/>
                      <w:marRight w:val="0"/>
                      <w:marTop w:val="0"/>
                      <w:marBottom w:val="0"/>
                      <w:divBdr>
                        <w:top w:val="none" w:sz="0" w:space="0" w:color="auto"/>
                        <w:left w:val="none" w:sz="0" w:space="0" w:color="auto"/>
                        <w:bottom w:val="none" w:sz="0" w:space="0" w:color="auto"/>
                        <w:right w:val="none" w:sz="0" w:space="0" w:color="auto"/>
                      </w:divBdr>
                      <w:divsChild>
                        <w:div w:id="566690876">
                          <w:marLeft w:val="0"/>
                          <w:marRight w:val="0"/>
                          <w:marTop w:val="0"/>
                          <w:marBottom w:val="0"/>
                          <w:divBdr>
                            <w:top w:val="none" w:sz="0" w:space="0" w:color="auto"/>
                            <w:left w:val="none" w:sz="0" w:space="0" w:color="auto"/>
                            <w:bottom w:val="none" w:sz="0" w:space="0" w:color="auto"/>
                            <w:right w:val="none" w:sz="0" w:space="0" w:color="auto"/>
                          </w:divBdr>
                          <w:divsChild>
                            <w:div w:id="1277191">
                              <w:marLeft w:val="0"/>
                              <w:marRight w:val="0"/>
                              <w:marTop w:val="0"/>
                              <w:marBottom w:val="0"/>
                              <w:divBdr>
                                <w:top w:val="none" w:sz="0" w:space="0" w:color="auto"/>
                                <w:left w:val="none" w:sz="0" w:space="0" w:color="auto"/>
                                <w:bottom w:val="none" w:sz="0" w:space="0" w:color="auto"/>
                                <w:right w:val="none" w:sz="0" w:space="0" w:color="auto"/>
                              </w:divBdr>
                            </w:div>
                            <w:div w:id="779688544">
                              <w:marLeft w:val="0"/>
                              <w:marRight w:val="0"/>
                              <w:marTop w:val="240"/>
                              <w:marBottom w:val="0"/>
                              <w:divBdr>
                                <w:top w:val="none" w:sz="0" w:space="0" w:color="auto"/>
                                <w:left w:val="none" w:sz="0" w:space="0" w:color="auto"/>
                                <w:bottom w:val="none" w:sz="0" w:space="0" w:color="auto"/>
                                <w:right w:val="none" w:sz="0" w:space="0" w:color="auto"/>
                              </w:divBdr>
                              <w:divsChild>
                                <w:div w:id="91628421">
                                  <w:marLeft w:val="0"/>
                                  <w:marRight w:val="0"/>
                                  <w:marTop w:val="0"/>
                                  <w:marBottom w:val="0"/>
                                  <w:divBdr>
                                    <w:top w:val="none" w:sz="0" w:space="0" w:color="auto"/>
                                    <w:left w:val="none" w:sz="0" w:space="0" w:color="auto"/>
                                    <w:bottom w:val="none" w:sz="0" w:space="0" w:color="auto"/>
                                    <w:right w:val="none" w:sz="0" w:space="0" w:color="auto"/>
                                  </w:divBdr>
                                  <w:divsChild>
                                    <w:div w:id="921259404">
                                      <w:marLeft w:val="0"/>
                                      <w:marRight w:val="0"/>
                                      <w:marTop w:val="0"/>
                                      <w:marBottom w:val="0"/>
                                      <w:divBdr>
                                        <w:top w:val="none" w:sz="0" w:space="0" w:color="auto"/>
                                        <w:left w:val="none" w:sz="0" w:space="0" w:color="auto"/>
                                        <w:bottom w:val="none" w:sz="0" w:space="0" w:color="auto"/>
                                        <w:right w:val="none" w:sz="0" w:space="0" w:color="auto"/>
                                      </w:divBdr>
                                      <w:divsChild>
                                        <w:div w:id="127863116">
                                          <w:marLeft w:val="0"/>
                                          <w:marRight w:val="0"/>
                                          <w:marTop w:val="0"/>
                                          <w:marBottom w:val="0"/>
                                          <w:divBdr>
                                            <w:top w:val="none" w:sz="0" w:space="0" w:color="auto"/>
                                            <w:left w:val="none" w:sz="0" w:space="0" w:color="auto"/>
                                            <w:bottom w:val="none" w:sz="0" w:space="0" w:color="auto"/>
                                            <w:right w:val="none" w:sz="0" w:space="0" w:color="auto"/>
                                          </w:divBdr>
                                          <w:divsChild>
                                            <w:div w:id="495800449">
                                              <w:marLeft w:val="0"/>
                                              <w:marRight w:val="0"/>
                                              <w:marTop w:val="0"/>
                                              <w:marBottom w:val="0"/>
                                              <w:divBdr>
                                                <w:top w:val="none" w:sz="0" w:space="0" w:color="auto"/>
                                                <w:left w:val="none" w:sz="0" w:space="0" w:color="auto"/>
                                                <w:bottom w:val="none" w:sz="0" w:space="0" w:color="auto"/>
                                                <w:right w:val="none" w:sz="0" w:space="0" w:color="auto"/>
                                              </w:divBdr>
                                            </w:div>
                                            <w:div w:id="521866057">
                                              <w:marLeft w:val="0"/>
                                              <w:marRight w:val="0"/>
                                              <w:marTop w:val="0"/>
                                              <w:marBottom w:val="0"/>
                                              <w:divBdr>
                                                <w:top w:val="none" w:sz="0" w:space="0" w:color="auto"/>
                                                <w:left w:val="none" w:sz="0" w:space="0" w:color="auto"/>
                                                <w:bottom w:val="none" w:sz="0" w:space="0" w:color="auto"/>
                                                <w:right w:val="none" w:sz="0" w:space="0" w:color="auto"/>
                                              </w:divBdr>
                                              <w:divsChild>
                                                <w:div w:id="26241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583526">
                              <w:marLeft w:val="0"/>
                              <w:marRight w:val="0"/>
                              <w:marTop w:val="0"/>
                              <w:marBottom w:val="0"/>
                              <w:divBdr>
                                <w:top w:val="none" w:sz="0" w:space="0" w:color="auto"/>
                                <w:left w:val="none" w:sz="0" w:space="0" w:color="auto"/>
                                <w:bottom w:val="none" w:sz="0" w:space="0" w:color="auto"/>
                                <w:right w:val="none" w:sz="0" w:space="0" w:color="auto"/>
                              </w:divBdr>
                            </w:div>
                            <w:div w:id="1217283132">
                              <w:marLeft w:val="0"/>
                              <w:marRight w:val="0"/>
                              <w:marTop w:val="240"/>
                              <w:marBottom w:val="0"/>
                              <w:divBdr>
                                <w:top w:val="none" w:sz="0" w:space="0" w:color="auto"/>
                                <w:left w:val="none" w:sz="0" w:space="0" w:color="auto"/>
                                <w:bottom w:val="none" w:sz="0" w:space="0" w:color="auto"/>
                                <w:right w:val="none" w:sz="0" w:space="0" w:color="auto"/>
                              </w:divBdr>
                              <w:divsChild>
                                <w:div w:id="1076971407">
                                  <w:marLeft w:val="0"/>
                                  <w:marRight w:val="0"/>
                                  <w:marTop w:val="0"/>
                                  <w:marBottom w:val="0"/>
                                  <w:divBdr>
                                    <w:top w:val="none" w:sz="0" w:space="0" w:color="auto"/>
                                    <w:left w:val="none" w:sz="0" w:space="0" w:color="auto"/>
                                    <w:bottom w:val="none" w:sz="0" w:space="0" w:color="auto"/>
                                    <w:right w:val="none" w:sz="0" w:space="0" w:color="auto"/>
                                  </w:divBdr>
                                  <w:divsChild>
                                    <w:div w:id="1804540808">
                                      <w:marLeft w:val="0"/>
                                      <w:marRight w:val="0"/>
                                      <w:marTop w:val="0"/>
                                      <w:marBottom w:val="0"/>
                                      <w:divBdr>
                                        <w:top w:val="none" w:sz="0" w:space="0" w:color="auto"/>
                                        <w:left w:val="none" w:sz="0" w:space="0" w:color="auto"/>
                                        <w:bottom w:val="none" w:sz="0" w:space="0" w:color="auto"/>
                                        <w:right w:val="none" w:sz="0" w:space="0" w:color="auto"/>
                                      </w:divBdr>
                                      <w:divsChild>
                                        <w:div w:id="1356468094">
                                          <w:marLeft w:val="0"/>
                                          <w:marRight w:val="0"/>
                                          <w:marTop w:val="0"/>
                                          <w:marBottom w:val="0"/>
                                          <w:divBdr>
                                            <w:top w:val="none" w:sz="0" w:space="0" w:color="auto"/>
                                            <w:left w:val="none" w:sz="0" w:space="0" w:color="auto"/>
                                            <w:bottom w:val="none" w:sz="0" w:space="0" w:color="auto"/>
                                            <w:right w:val="none" w:sz="0" w:space="0" w:color="auto"/>
                                          </w:divBdr>
                                          <w:divsChild>
                                            <w:div w:id="1796949601">
                                              <w:marLeft w:val="0"/>
                                              <w:marRight w:val="0"/>
                                              <w:marTop w:val="0"/>
                                              <w:marBottom w:val="0"/>
                                              <w:divBdr>
                                                <w:top w:val="none" w:sz="0" w:space="0" w:color="auto"/>
                                                <w:left w:val="none" w:sz="0" w:space="0" w:color="auto"/>
                                                <w:bottom w:val="none" w:sz="0" w:space="0" w:color="auto"/>
                                                <w:right w:val="none" w:sz="0" w:space="0" w:color="auto"/>
                                              </w:divBdr>
                                            </w:div>
                                            <w:div w:id="893351760">
                                              <w:marLeft w:val="0"/>
                                              <w:marRight w:val="0"/>
                                              <w:marTop w:val="0"/>
                                              <w:marBottom w:val="0"/>
                                              <w:divBdr>
                                                <w:top w:val="none" w:sz="0" w:space="0" w:color="auto"/>
                                                <w:left w:val="none" w:sz="0" w:space="0" w:color="auto"/>
                                                <w:bottom w:val="none" w:sz="0" w:space="0" w:color="auto"/>
                                                <w:right w:val="none" w:sz="0" w:space="0" w:color="auto"/>
                                              </w:divBdr>
                                              <w:divsChild>
                                                <w:div w:id="21635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874119">
                              <w:marLeft w:val="0"/>
                              <w:marRight w:val="0"/>
                              <w:marTop w:val="0"/>
                              <w:marBottom w:val="0"/>
                              <w:divBdr>
                                <w:top w:val="none" w:sz="0" w:space="0" w:color="auto"/>
                                <w:left w:val="none" w:sz="0" w:space="0" w:color="auto"/>
                                <w:bottom w:val="none" w:sz="0" w:space="0" w:color="auto"/>
                                <w:right w:val="none" w:sz="0" w:space="0" w:color="auto"/>
                              </w:divBdr>
                            </w:div>
                            <w:div w:id="1386027988">
                              <w:marLeft w:val="0"/>
                              <w:marRight w:val="0"/>
                              <w:marTop w:val="0"/>
                              <w:marBottom w:val="0"/>
                              <w:divBdr>
                                <w:top w:val="none" w:sz="0" w:space="0" w:color="auto"/>
                                <w:left w:val="none" w:sz="0" w:space="0" w:color="auto"/>
                                <w:bottom w:val="none" w:sz="0" w:space="0" w:color="auto"/>
                                <w:right w:val="none" w:sz="0" w:space="0" w:color="auto"/>
                              </w:divBdr>
                            </w:div>
                            <w:div w:id="1901213680">
                              <w:marLeft w:val="0"/>
                              <w:marRight w:val="0"/>
                              <w:marTop w:val="0"/>
                              <w:marBottom w:val="0"/>
                              <w:divBdr>
                                <w:top w:val="none" w:sz="0" w:space="0" w:color="auto"/>
                                <w:left w:val="none" w:sz="0" w:space="0" w:color="auto"/>
                                <w:bottom w:val="none" w:sz="0" w:space="0" w:color="auto"/>
                                <w:right w:val="none" w:sz="0" w:space="0" w:color="auto"/>
                              </w:divBdr>
                            </w:div>
                            <w:div w:id="404962582">
                              <w:marLeft w:val="0"/>
                              <w:marRight w:val="0"/>
                              <w:marTop w:val="0"/>
                              <w:marBottom w:val="0"/>
                              <w:divBdr>
                                <w:top w:val="none" w:sz="0" w:space="0" w:color="auto"/>
                                <w:left w:val="none" w:sz="0" w:space="0" w:color="auto"/>
                                <w:bottom w:val="none" w:sz="0" w:space="0" w:color="auto"/>
                                <w:right w:val="none" w:sz="0" w:space="0" w:color="auto"/>
                              </w:divBdr>
                            </w:div>
                            <w:div w:id="244531652">
                              <w:blockQuote w:val="1"/>
                              <w:marLeft w:val="0"/>
                              <w:marRight w:val="0"/>
                              <w:marTop w:val="240"/>
                              <w:marBottom w:val="0"/>
                              <w:divBdr>
                                <w:top w:val="none" w:sz="0" w:space="0" w:color="auto"/>
                                <w:left w:val="none" w:sz="0" w:space="0" w:color="auto"/>
                                <w:bottom w:val="none" w:sz="0" w:space="0" w:color="auto"/>
                                <w:right w:val="none" w:sz="0" w:space="0" w:color="auto"/>
                              </w:divBdr>
                            </w:div>
                            <w:div w:id="7601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670253">
      <w:bodyDiv w:val="1"/>
      <w:marLeft w:val="0"/>
      <w:marRight w:val="0"/>
      <w:marTop w:val="0"/>
      <w:marBottom w:val="0"/>
      <w:divBdr>
        <w:top w:val="none" w:sz="0" w:space="0" w:color="auto"/>
        <w:left w:val="none" w:sz="0" w:space="0" w:color="auto"/>
        <w:bottom w:val="none" w:sz="0" w:space="0" w:color="auto"/>
        <w:right w:val="none" w:sz="0" w:space="0" w:color="auto"/>
      </w:divBdr>
      <w:divsChild>
        <w:div w:id="904949849">
          <w:marLeft w:val="0"/>
          <w:marRight w:val="0"/>
          <w:marTop w:val="0"/>
          <w:marBottom w:val="0"/>
          <w:divBdr>
            <w:top w:val="none" w:sz="0" w:space="0" w:color="auto"/>
            <w:left w:val="none" w:sz="0" w:space="0" w:color="auto"/>
            <w:bottom w:val="none" w:sz="0" w:space="0" w:color="auto"/>
            <w:right w:val="none" w:sz="0" w:space="0" w:color="auto"/>
          </w:divBdr>
        </w:div>
      </w:divsChild>
    </w:div>
    <w:div w:id="897667744">
      <w:bodyDiv w:val="1"/>
      <w:marLeft w:val="0"/>
      <w:marRight w:val="0"/>
      <w:marTop w:val="0"/>
      <w:marBottom w:val="0"/>
      <w:divBdr>
        <w:top w:val="none" w:sz="0" w:space="0" w:color="auto"/>
        <w:left w:val="none" w:sz="0" w:space="0" w:color="auto"/>
        <w:bottom w:val="none" w:sz="0" w:space="0" w:color="auto"/>
        <w:right w:val="none" w:sz="0" w:space="0" w:color="auto"/>
      </w:divBdr>
      <w:divsChild>
        <w:div w:id="1927380498">
          <w:marLeft w:val="0"/>
          <w:marRight w:val="0"/>
          <w:marTop w:val="0"/>
          <w:marBottom w:val="0"/>
          <w:divBdr>
            <w:top w:val="none" w:sz="0" w:space="0" w:color="auto"/>
            <w:left w:val="none" w:sz="0" w:space="0" w:color="auto"/>
            <w:bottom w:val="none" w:sz="0" w:space="0" w:color="auto"/>
            <w:right w:val="none" w:sz="0" w:space="0" w:color="auto"/>
          </w:divBdr>
        </w:div>
      </w:divsChild>
    </w:div>
    <w:div w:id="923613165">
      <w:bodyDiv w:val="1"/>
      <w:marLeft w:val="0"/>
      <w:marRight w:val="0"/>
      <w:marTop w:val="0"/>
      <w:marBottom w:val="0"/>
      <w:divBdr>
        <w:top w:val="none" w:sz="0" w:space="0" w:color="auto"/>
        <w:left w:val="none" w:sz="0" w:space="0" w:color="auto"/>
        <w:bottom w:val="none" w:sz="0" w:space="0" w:color="auto"/>
        <w:right w:val="none" w:sz="0" w:space="0" w:color="auto"/>
      </w:divBdr>
    </w:div>
    <w:div w:id="928729753">
      <w:bodyDiv w:val="1"/>
      <w:marLeft w:val="0"/>
      <w:marRight w:val="0"/>
      <w:marTop w:val="0"/>
      <w:marBottom w:val="0"/>
      <w:divBdr>
        <w:top w:val="none" w:sz="0" w:space="0" w:color="auto"/>
        <w:left w:val="none" w:sz="0" w:space="0" w:color="auto"/>
        <w:bottom w:val="none" w:sz="0" w:space="0" w:color="auto"/>
        <w:right w:val="none" w:sz="0" w:space="0" w:color="auto"/>
      </w:divBdr>
    </w:div>
    <w:div w:id="1001733341">
      <w:bodyDiv w:val="1"/>
      <w:marLeft w:val="0"/>
      <w:marRight w:val="0"/>
      <w:marTop w:val="0"/>
      <w:marBottom w:val="0"/>
      <w:divBdr>
        <w:top w:val="none" w:sz="0" w:space="0" w:color="auto"/>
        <w:left w:val="none" w:sz="0" w:space="0" w:color="auto"/>
        <w:bottom w:val="none" w:sz="0" w:space="0" w:color="auto"/>
        <w:right w:val="none" w:sz="0" w:space="0" w:color="auto"/>
      </w:divBdr>
      <w:divsChild>
        <w:div w:id="1995719086">
          <w:marLeft w:val="0"/>
          <w:marRight w:val="0"/>
          <w:marTop w:val="0"/>
          <w:marBottom w:val="0"/>
          <w:divBdr>
            <w:top w:val="none" w:sz="0" w:space="0" w:color="auto"/>
            <w:left w:val="none" w:sz="0" w:space="0" w:color="auto"/>
            <w:bottom w:val="none" w:sz="0" w:space="0" w:color="auto"/>
            <w:right w:val="none" w:sz="0" w:space="0" w:color="auto"/>
          </w:divBdr>
        </w:div>
      </w:divsChild>
    </w:div>
    <w:div w:id="1035231798">
      <w:bodyDiv w:val="1"/>
      <w:marLeft w:val="0"/>
      <w:marRight w:val="0"/>
      <w:marTop w:val="0"/>
      <w:marBottom w:val="0"/>
      <w:divBdr>
        <w:top w:val="none" w:sz="0" w:space="0" w:color="auto"/>
        <w:left w:val="none" w:sz="0" w:space="0" w:color="auto"/>
        <w:bottom w:val="none" w:sz="0" w:space="0" w:color="auto"/>
        <w:right w:val="none" w:sz="0" w:space="0" w:color="auto"/>
      </w:divBdr>
    </w:div>
    <w:div w:id="1113750867">
      <w:bodyDiv w:val="1"/>
      <w:marLeft w:val="0"/>
      <w:marRight w:val="0"/>
      <w:marTop w:val="0"/>
      <w:marBottom w:val="0"/>
      <w:divBdr>
        <w:top w:val="none" w:sz="0" w:space="0" w:color="auto"/>
        <w:left w:val="none" w:sz="0" w:space="0" w:color="auto"/>
        <w:bottom w:val="none" w:sz="0" w:space="0" w:color="auto"/>
        <w:right w:val="none" w:sz="0" w:space="0" w:color="auto"/>
      </w:divBdr>
    </w:div>
    <w:div w:id="1239555073">
      <w:bodyDiv w:val="1"/>
      <w:marLeft w:val="0"/>
      <w:marRight w:val="0"/>
      <w:marTop w:val="0"/>
      <w:marBottom w:val="0"/>
      <w:divBdr>
        <w:top w:val="none" w:sz="0" w:space="0" w:color="auto"/>
        <w:left w:val="none" w:sz="0" w:space="0" w:color="auto"/>
        <w:bottom w:val="none" w:sz="0" w:space="0" w:color="auto"/>
        <w:right w:val="none" w:sz="0" w:space="0" w:color="auto"/>
      </w:divBdr>
      <w:divsChild>
        <w:div w:id="320475243">
          <w:marLeft w:val="0"/>
          <w:marRight w:val="0"/>
          <w:marTop w:val="0"/>
          <w:marBottom w:val="0"/>
          <w:divBdr>
            <w:top w:val="none" w:sz="0" w:space="0" w:color="auto"/>
            <w:left w:val="none" w:sz="0" w:space="0" w:color="auto"/>
            <w:bottom w:val="none" w:sz="0" w:space="0" w:color="auto"/>
            <w:right w:val="none" w:sz="0" w:space="0" w:color="auto"/>
          </w:divBdr>
          <w:divsChild>
            <w:div w:id="1671831017">
              <w:marLeft w:val="0"/>
              <w:marRight w:val="0"/>
              <w:marTop w:val="0"/>
              <w:marBottom w:val="0"/>
              <w:divBdr>
                <w:top w:val="none" w:sz="0" w:space="0" w:color="auto"/>
                <w:left w:val="none" w:sz="0" w:space="0" w:color="auto"/>
                <w:bottom w:val="none" w:sz="0" w:space="0" w:color="auto"/>
                <w:right w:val="none" w:sz="0" w:space="0" w:color="auto"/>
              </w:divBdr>
              <w:divsChild>
                <w:div w:id="15973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3768">
          <w:marLeft w:val="0"/>
          <w:marRight w:val="0"/>
          <w:marTop w:val="0"/>
          <w:marBottom w:val="0"/>
          <w:divBdr>
            <w:top w:val="none" w:sz="0" w:space="0" w:color="auto"/>
            <w:left w:val="none" w:sz="0" w:space="0" w:color="auto"/>
            <w:bottom w:val="none" w:sz="0" w:space="0" w:color="auto"/>
            <w:right w:val="none" w:sz="0" w:space="0" w:color="auto"/>
          </w:divBdr>
          <w:divsChild>
            <w:div w:id="396369093">
              <w:marLeft w:val="0"/>
              <w:marRight w:val="0"/>
              <w:marTop w:val="0"/>
              <w:marBottom w:val="0"/>
              <w:divBdr>
                <w:top w:val="none" w:sz="0" w:space="0" w:color="auto"/>
                <w:left w:val="none" w:sz="0" w:space="0" w:color="auto"/>
                <w:bottom w:val="none" w:sz="0" w:space="0" w:color="auto"/>
                <w:right w:val="none" w:sz="0" w:space="0" w:color="auto"/>
              </w:divBdr>
              <w:divsChild>
                <w:div w:id="235208978">
                  <w:marLeft w:val="0"/>
                  <w:marRight w:val="0"/>
                  <w:marTop w:val="0"/>
                  <w:marBottom w:val="0"/>
                  <w:divBdr>
                    <w:top w:val="none" w:sz="0" w:space="0" w:color="auto"/>
                    <w:left w:val="none" w:sz="0" w:space="0" w:color="auto"/>
                    <w:bottom w:val="none" w:sz="0" w:space="0" w:color="auto"/>
                    <w:right w:val="none" w:sz="0" w:space="0" w:color="auto"/>
                  </w:divBdr>
                  <w:divsChild>
                    <w:div w:id="11329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985373">
      <w:bodyDiv w:val="1"/>
      <w:marLeft w:val="0"/>
      <w:marRight w:val="0"/>
      <w:marTop w:val="0"/>
      <w:marBottom w:val="0"/>
      <w:divBdr>
        <w:top w:val="none" w:sz="0" w:space="0" w:color="auto"/>
        <w:left w:val="none" w:sz="0" w:space="0" w:color="auto"/>
        <w:bottom w:val="none" w:sz="0" w:space="0" w:color="auto"/>
        <w:right w:val="none" w:sz="0" w:space="0" w:color="auto"/>
      </w:divBdr>
    </w:div>
    <w:div w:id="1325472120">
      <w:bodyDiv w:val="1"/>
      <w:marLeft w:val="0"/>
      <w:marRight w:val="0"/>
      <w:marTop w:val="0"/>
      <w:marBottom w:val="0"/>
      <w:divBdr>
        <w:top w:val="none" w:sz="0" w:space="0" w:color="auto"/>
        <w:left w:val="none" w:sz="0" w:space="0" w:color="auto"/>
        <w:bottom w:val="none" w:sz="0" w:space="0" w:color="auto"/>
        <w:right w:val="none" w:sz="0" w:space="0" w:color="auto"/>
      </w:divBdr>
    </w:div>
    <w:div w:id="1351687610">
      <w:bodyDiv w:val="1"/>
      <w:marLeft w:val="0"/>
      <w:marRight w:val="0"/>
      <w:marTop w:val="0"/>
      <w:marBottom w:val="0"/>
      <w:divBdr>
        <w:top w:val="none" w:sz="0" w:space="0" w:color="auto"/>
        <w:left w:val="none" w:sz="0" w:space="0" w:color="auto"/>
        <w:bottom w:val="none" w:sz="0" w:space="0" w:color="auto"/>
        <w:right w:val="none" w:sz="0" w:space="0" w:color="auto"/>
      </w:divBdr>
      <w:divsChild>
        <w:div w:id="252903629">
          <w:marLeft w:val="0"/>
          <w:marRight w:val="0"/>
          <w:marTop w:val="0"/>
          <w:marBottom w:val="0"/>
          <w:divBdr>
            <w:top w:val="none" w:sz="0" w:space="0" w:color="auto"/>
            <w:left w:val="none" w:sz="0" w:space="0" w:color="auto"/>
            <w:bottom w:val="none" w:sz="0" w:space="0" w:color="auto"/>
            <w:right w:val="none" w:sz="0" w:space="0" w:color="auto"/>
          </w:divBdr>
        </w:div>
      </w:divsChild>
    </w:div>
    <w:div w:id="1364285507">
      <w:bodyDiv w:val="1"/>
      <w:marLeft w:val="120"/>
      <w:marRight w:val="120"/>
      <w:marTop w:val="0"/>
      <w:marBottom w:val="0"/>
      <w:divBdr>
        <w:top w:val="none" w:sz="0" w:space="0" w:color="auto"/>
        <w:left w:val="none" w:sz="0" w:space="0" w:color="auto"/>
        <w:bottom w:val="none" w:sz="0" w:space="0" w:color="auto"/>
        <w:right w:val="none" w:sz="0" w:space="0" w:color="auto"/>
      </w:divBdr>
      <w:divsChild>
        <w:div w:id="1522670252">
          <w:marLeft w:val="0"/>
          <w:marRight w:val="0"/>
          <w:marTop w:val="0"/>
          <w:marBottom w:val="0"/>
          <w:divBdr>
            <w:top w:val="none" w:sz="0" w:space="0" w:color="auto"/>
            <w:left w:val="none" w:sz="0" w:space="0" w:color="auto"/>
            <w:bottom w:val="none" w:sz="0" w:space="0" w:color="auto"/>
            <w:right w:val="none" w:sz="0" w:space="0" w:color="auto"/>
          </w:divBdr>
          <w:divsChild>
            <w:div w:id="135846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67435">
      <w:bodyDiv w:val="1"/>
      <w:marLeft w:val="0"/>
      <w:marRight w:val="0"/>
      <w:marTop w:val="0"/>
      <w:marBottom w:val="0"/>
      <w:divBdr>
        <w:top w:val="none" w:sz="0" w:space="0" w:color="auto"/>
        <w:left w:val="none" w:sz="0" w:space="0" w:color="auto"/>
        <w:bottom w:val="none" w:sz="0" w:space="0" w:color="auto"/>
        <w:right w:val="none" w:sz="0" w:space="0" w:color="auto"/>
      </w:divBdr>
    </w:div>
    <w:div w:id="1383554357">
      <w:bodyDiv w:val="1"/>
      <w:marLeft w:val="0"/>
      <w:marRight w:val="0"/>
      <w:marTop w:val="0"/>
      <w:marBottom w:val="0"/>
      <w:divBdr>
        <w:top w:val="none" w:sz="0" w:space="0" w:color="auto"/>
        <w:left w:val="none" w:sz="0" w:space="0" w:color="auto"/>
        <w:bottom w:val="none" w:sz="0" w:space="0" w:color="auto"/>
        <w:right w:val="none" w:sz="0" w:space="0" w:color="auto"/>
      </w:divBdr>
      <w:divsChild>
        <w:div w:id="1109085875">
          <w:marLeft w:val="0"/>
          <w:marRight w:val="0"/>
          <w:marTop w:val="0"/>
          <w:marBottom w:val="0"/>
          <w:divBdr>
            <w:top w:val="none" w:sz="0" w:space="0" w:color="auto"/>
            <w:left w:val="none" w:sz="0" w:space="0" w:color="auto"/>
            <w:bottom w:val="none" w:sz="0" w:space="0" w:color="auto"/>
            <w:right w:val="none" w:sz="0" w:space="0" w:color="auto"/>
          </w:divBdr>
        </w:div>
      </w:divsChild>
    </w:div>
    <w:div w:id="1391805243">
      <w:bodyDiv w:val="1"/>
      <w:marLeft w:val="120"/>
      <w:marRight w:val="120"/>
      <w:marTop w:val="0"/>
      <w:marBottom w:val="0"/>
      <w:divBdr>
        <w:top w:val="none" w:sz="0" w:space="0" w:color="auto"/>
        <w:left w:val="none" w:sz="0" w:space="0" w:color="auto"/>
        <w:bottom w:val="none" w:sz="0" w:space="0" w:color="auto"/>
        <w:right w:val="none" w:sz="0" w:space="0" w:color="auto"/>
      </w:divBdr>
      <w:divsChild>
        <w:div w:id="1176186085">
          <w:marLeft w:val="0"/>
          <w:marRight w:val="0"/>
          <w:marTop w:val="0"/>
          <w:marBottom w:val="0"/>
          <w:divBdr>
            <w:top w:val="none" w:sz="0" w:space="0" w:color="auto"/>
            <w:left w:val="none" w:sz="0" w:space="0" w:color="auto"/>
            <w:bottom w:val="none" w:sz="0" w:space="0" w:color="auto"/>
            <w:right w:val="none" w:sz="0" w:space="0" w:color="auto"/>
          </w:divBdr>
          <w:divsChild>
            <w:div w:id="16993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4838">
      <w:bodyDiv w:val="1"/>
      <w:marLeft w:val="0"/>
      <w:marRight w:val="0"/>
      <w:marTop w:val="0"/>
      <w:marBottom w:val="0"/>
      <w:divBdr>
        <w:top w:val="none" w:sz="0" w:space="0" w:color="auto"/>
        <w:left w:val="none" w:sz="0" w:space="0" w:color="auto"/>
        <w:bottom w:val="none" w:sz="0" w:space="0" w:color="auto"/>
        <w:right w:val="none" w:sz="0" w:space="0" w:color="auto"/>
      </w:divBdr>
    </w:div>
    <w:div w:id="1490056665">
      <w:bodyDiv w:val="1"/>
      <w:marLeft w:val="0"/>
      <w:marRight w:val="0"/>
      <w:marTop w:val="0"/>
      <w:marBottom w:val="0"/>
      <w:divBdr>
        <w:top w:val="none" w:sz="0" w:space="0" w:color="auto"/>
        <w:left w:val="none" w:sz="0" w:space="0" w:color="auto"/>
        <w:bottom w:val="none" w:sz="0" w:space="0" w:color="auto"/>
        <w:right w:val="none" w:sz="0" w:space="0" w:color="auto"/>
      </w:divBdr>
      <w:divsChild>
        <w:div w:id="1578636965">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516454022">
      <w:bodyDiv w:val="1"/>
      <w:marLeft w:val="120"/>
      <w:marRight w:val="120"/>
      <w:marTop w:val="0"/>
      <w:marBottom w:val="0"/>
      <w:divBdr>
        <w:top w:val="none" w:sz="0" w:space="0" w:color="auto"/>
        <w:left w:val="none" w:sz="0" w:space="0" w:color="auto"/>
        <w:bottom w:val="none" w:sz="0" w:space="0" w:color="auto"/>
        <w:right w:val="none" w:sz="0" w:space="0" w:color="auto"/>
      </w:divBdr>
      <w:divsChild>
        <w:div w:id="2076196417">
          <w:marLeft w:val="0"/>
          <w:marRight w:val="0"/>
          <w:marTop w:val="0"/>
          <w:marBottom w:val="0"/>
          <w:divBdr>
            <w:top w:val="none" w:sz="0" w:space="0" w:color="auto"/>
            <w:left w:val="none" w:sz="0" w:space="0" w:color="auto"/>
            <w:bottom w:val="none" w:sz="0" w:space="0" w:color="auto"/>
            <w:right w:val="none" w:sz="0" w:space="0" w:color="auto"/>
          </w:divBdr>
          <w:divsChild>
            <w:div w:id="121327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4515">
      <w:bodyDiv w:val="1"/>
      <w:marLeft w:val="0"/>
      <w:marRight w:val="0"/>
      <w:marTop w:val="0"/>
      <w:marBottom w:val="0"/>
      <w:divBdr>
        <w:top w:val="none" w:sz="0" w:space="0" w:color="auto"/>
        <w:left w:val="none" w:sz="0" w:space="0" w:color="auto"/>
        <w:bottom w:val="none" w:sz="0" w:space="0" w:color="auto"/>
        <w:right w:val="none" w:sz="0" w:space="0" w:color="auto"/>
      </w:divBdr>
      <w:divsChild>
        <w:div w:id="1154876612">
          <w:marLeft w:val="0"/>
          <w:marRight w:val="0"/>
          <w:marTop w:val="0"/>
          <w:marBottom w:val="0"/>
          <w:divBdr>
            <w:top w:val="none" w:sz="0" w:space="0" w:color="auto"/>
            <w:left w:val="none" w:sz="0" w:space="0" w:color="auto"/>
            <w:bottom w:val="none" w:sz="0" w:space="0" w:color="auto"/>
            <w:right w:val="none" w:sz="0" w:space="0" w:color="auto"/>
          </w:divBdr>
        </w:div>
      </w:divsChild>
    </w:div>
    <w:div w:id="1600681505">
      <w:bodyDiv w:val="1"/>
      <w:marLeft w:val="0"/>
      <w:marRight w:val="0"/>
      <w:marTop w:val="0"/>
      <w:marBottom w:val="0"/>
      <w:divBdr>
        <w:top w:val="none" w:sz="0" w:space="0" w:color="auto"/>
        <w:left w:val="none" w:sz="0" w:space="0" w:color="auto"/>
        <w:bottom w:val="none" w:sz="0" w:space="0" w:color="auto"/>
        <w:right w:val="none" w:sz="0" w:space="0" w:color="auto"/>
      </w:divBdr>
    </w:div>
    <w:div w:id="1636371034">
      <w:bodyDiv w:val="1"/>
      <w:marLeft w:val="120"/>
      <w:marRight w:val="120"/>
      <w:marTop w:val="0"/>
      <w:marBottom w:val="0"/>
      <w:divBdr>
        <w:top w:val="none" w:sz="0" w:space="0" w:color="auto"/>
        <w:left w:val="none" w:sz="0" w:space="0" w:color="auto"/>
        <w:bottom w:val="none" w:sz="0" w:space="0" w:color="auto"/>
        <w:right w:val="none" w:sz="0" w:space="0" w:color="auto"/>
      </w:divBdr>
      <w:divsChild>
        <w:div w:id="422410351">
          <w:marLeft w:val="0"/>
          <w:marRight w:val="0"/>
          <w:marTop w:val="0"/>
          <w:marBottom w:val="0"/>
          <w:divBdr>
            <w:top w:val="none" w:sz="0" w:space="0" w:color="auto"/>
            <w:left w:val="none" w:sz="0" w:space="0" w:color="auto"/>
            <w:bottom w:val="none" w:sz="0" w:space="0" w:color="auto"/>
            <w:right w:val="none" w:sz="0" w:space="0" w:color="auto"/>
          </w:divBdr>
          <w:divsChild>
            <w:div w:id="858199643">
              <w:marLeft w:val="0"/>
              <w:marRight w:val="0"/>
              <w:marTop w:val="0"/>
              <w:marBottom w:val="0"/>
              <w:divBdr>
                <w:top w:val="none" w:sz="0" w:space="0" w:color="auto"/>
                <w:left w:val="none" w:sz="0" w:space="0" w:color="auto"/>
                <w:bottom w:val="none" w:sz="0" w:space="0" w:color="auto"/>
                <w:right w:val="none" w:sz="0" w:space="0" w:color="auto"/>
              </w:divBdr>
            </w:div>
            <w:div w:id="1604922747">
              <w:marLeft w:val="0"/>
              <w:marRight w:val="0"/>
              <w:marTop w:val="0"/>
              <w:marBottom w:val="0"/>
              <w:divBdr>
                <w:top w:val="none" w:sz="0" w:space="0" w:color="auto"/>
                <w:left w:val="none" w:sz="0" w:space="0" w:color="auto"/>
                <w:bottom w:val="none" w:sz="0" w:space="0" w:color="auto"/>
                <w:right w:val="none" w:sz="0" w:space="0" w:color="auto"/>
              </w:divBdr>
            </w:div>
            <w:div w:id="1868105341">
              <w:marLeft w:val="0"/>
              <w:marRight w:val="0"/>
              <w:marTop w:val="0"/>
              <w:marBottom w:val="0"/>
              <w:divBdr>
                <w:top w:val="none" w:sz="0" w:space="0" w:color="auto"/>
                <w:left w:val="none" w:sz="0" w:space="0" w:color="auto"/>
                <w:bottom w:val="none" w:sz="0" w:space="0" w:color="auto"/>
                <w:right w:val="none" w:sz="0" w:space="0" w:color="auto"/>
              </w:divBdr>
            </w:div>
            <w:div w:id="1791702138">
              <w:marLeft w:val="0"/>
              <w:marRight w:val="0"/>
              <w:marTop w:val="0"/>
              <w:marBottom w:val="0"/>
              <w:divBdr>
                <w:top w:val="none" w:sz="0" w:space="0" w:color="auto"/>
                <w:left w:val="none" w:sz="0" w:space="0" w:color="auto"/>
                <w:bottom w:val="none" w:sz="0" w:space="0" w:color="auto"/>
                <w:right w:val="none" w:sz="0" w:space="0" w:color="auto"/>
              </w:divBdr>
            </w:div>
            <w:div w:id="1472164121">
              <w:marLeft w:val="0"/>
              <w:marRight w:val="0"/>
              <w:marTop w:val="0"/>
              <w:marBottom w:val="0"/>
              <w:divBdr>
                <w:top w:val="none" w:sz="0" w:space="0" w:color="auto"/>
                <w:left w:val="none" w:sz="0" w:space="0" w:color="auto"/>
                <w:bottom w:val="none" w:sz="0" w:space="0" w:color="auto"/>
                <w:right w:val="none" w:sz="0" w:space="0" w:color="auto"/>
              </w:divBdr>
            </w:div>
            <w:div w:id="1345205597">
              <w:marLeft w:val="0"/>
              <w:marRight w:val="0"/>
              <w:marTop w:val="0"/>
              <w:marBottom w:val="0"/>
              <w:divBdr>
                <w:top w:val="none" w:sz="0" w:space="0" w:color="auto"/>
                <w:left w:val="none" w:sz="0" w:space="0" w:color="auto"/>
                <w:bottom w:val="none" w:sz="0" w:space="0" w:color="auto"/>
                <w:right w:val="none" w:sz="0" w:space="0" w:color="auto"/>
              </w:divBdr>
            </w:div>
            <w:div w:id="1026757998">
              <w:marLeft w:val="0"/>
              <w:marRight w:val="0"/>
              <w:marTop w:val="0"/>
              <w:marBottom w:val="0"/>
              <w:divBdr>
                <w:top w:val="none" w:sz="0" w:space="0" w:color="auto"/>
                <w:left w:val="none" w:sz="0" w:space="0" w:color="auto"/>
                <w:bottom w:val="none" w:sz="0" w:space="0" w:color="auto"/>
                <w:right w:val="none" w:sz="0" w:space="0" w:color="auto"/>
              </w:divBdr>
            </w:div>
            <w:div w:id="763455704">
              <w:marLeft w:val="0"/>
              <w:marRight w:val="0"/>
              <w:marTop w:val="0"/>
              <w:marBottom w:val="0"/>
              <w:divBdr>
                <w:top w:val="none" w:sz="0" w:space="0" w:color="auto"/>
                <w:left w:val="none" w:sz="0" w:space="0" w:color="auto"/>
                <w:bottom w:val="none" w:sz="0" w:space="0" w:color="auto"/>
                <w:right w:val="none" w:sz="0" w:space="0" w:color="auto"/>
              </w:divBdr>
            </w:div>
            <w:div w:id="1005089523">
              <w:marLeft w:val="0"/>
              <w:marRight w:val="0"/>
              <w:marTop w:val="0"/>
              <w:marBottom w:val="0"/>
              <w:divBdr>
                <w:top w:val="none" w:sz="0" w:space="0" w:color="auto"/>
                <w:left w:val="none" w:sz="0" w:space="0" w:color="auto"/>
                <w:bottom w:val="none" w:sz="0" w:space="0" w:color="auto"/>
                <w:right w:val="none" w:sz="0" w:space="0" w:color="auto"/>
              </w:divBdr>
            </w:div>
            <w:div w:id="978614120">
              <w:marLeft w:val="0"/>
              <w:marRight w:val="0"/>
              <w:marTop w:val="0"/>
              <w:marBottom w:val="0"/>
              <w:divBdr>
                <w:top w:val="none" w:sz="0" w:space="0" w:color="auto"/>
                <w:left w:val="none" w:sz="0" w:space="0" w:color="auto"/>
                <w:bottom w:val="none" w:sz="0" w:space="0" w:color="auto"/>
                <w:right w:val="none" w:sz="0" w:space="0" w:color="auto"/>
              </w:divBdr>
            </w:div>
            <w:div w:id="1391879512">
              <w:marLeft w:val="0"/>
              <w:marRight w:val="0"/>
              <w:marTop w:val="0"/>
              <w:marBottom w:val="0"/>
              <w:divBdr>
                <w:top w:val="none" w:sz="0" w:space="0" w:color="auto"/>
                <w:left w:val="none" w:sz="0" w:space="0" w:color="auto"/>
                <w:bottom w:val="none" w:sz="0" w:space="0" w:color="auto"/>
                <w:right w:val="none" w:sz="0" w:space="0" w:color="auto"/>
              </w:divBdr>
            </w:div>
            <w:div w:id="2061320208">
              <w:marLeft w:val="0"/>
              <w:marRight w:val="0"/>
              <w:marTop w:val="0"/>
              <w:marBottom w:val="0"/>
              <w:divBdr>
                <w:top w:val="none" w:sz="0" w:space="0" w:color="auto"/>
                <w:left w:val="none" w:sz="0" w:space="0" w:color="auto"/>
                <w:bottom w:val="none" w:sz="0" w:space="0" w:color="auto"/>
                <w:right w:val="none" w:sz="0" w:space="0" w:color="auto"/>
              </w:divBdr>
            </w:div>
            <w:div w:id="1276786200">
              <w:marLeft w:val="0"/>
              <w:marRight w:val="0"/>
              <w:marTop w:val="0"/>
              <w:marBottom w:val="0"/>
              <w:divBdr>
                <w:top w:val="none" w:sz="0" w:space="0" w:color="auto"/>
                <w:left w:val="none" w:sz="0" w:space="0" w:color="auto"/>
                <w:bottom w:val="none" w:sz="0" w:space="0" w:color="auto"/>
                <w:right w:val="none" w:sz="0" w:space="0" w:color="auto"/>
              </w:divBdr>
            </w:div>
            <w:div w:id="817185476">
              <w:marLeft w:val="0"/>
              <w:marRight w:val="0"/>
              <w:marTop w:val="0"/>
              <w:marBottom w:val="0"/>
              <w:divBdr>
                <w:top w:val="none" w:sz="0" w:space="0" w:color="auto"/>
                <w:left w:val="none" w:sz="0" w:space="0" w:color="auto"/>
                <w:bottom w:val="none" w:sz="0" w:space="0" w:color="auto"/>
                <w:right w:val="none" w:sz="0" w:space="0" w:color="auto"/>
              </w:divBdr>
            </w:div>
            <w:div w:id="2131969870">
              <w:marLeft w:val="0"/>
              <w:marRight w:val="0"/>
              <w:marTop w:val="0"/>
              <w:marBottom w:val="0"/>
              <w:divBdr>
                <w:top w:val="none" w:sz="0" w:space="0" w:color="auto"/>
                <w:left w:val="none" w:sz="0" w:space="0" w:color="auto"/>
                <w:bottom w:val="none" w:sz="0" w:space="0" w:color="auto"/>
                <w:right w:val="none" w:sz="0" w:space="0" w:color="auto"/>
              </w:divBdr>
            </w:div>
            <w:div w:id="565183949">
              <w:marLeft w:val="0"/>
              <w:marRight w:val="0"/>
              <w:marTop w:val="0"/>
              <w:marBottom w:val="0"/>
              <w:divBdr>
                <w:top w:val="none" w:sz="0" w:space="0" w:color="auto"/>
                <w:left w:val="none" w:sz="0" w:space="0" w:color="auto"/>
                <w:bottom w:val="none" w:sz="0" w:space="0" w:color="auto"/>
                <w:right w:val="none" w:sz="0" w:space="0" w:color="auto"/>
              </w:divBdr>
            </w:div>
            <w:div w:id="89552506">
              <w:marLeft w:val="0"/>
              <w:marRight w:val="0"/>
              <w:marTop w:val="0"/>
              <w:marBottom w:val="0"/>
              <w:divBdr>
                <w:top w:val="none" w:sz="0" w:space="0" w:color="auto"/>
                <w:left w:val="none" w:sz="0" w:space="0" w:color="auto"/>
                <w:bottom w:val="none" w:sz="0" w:space="0" w:color="auto"/>
                <w:right w:val="none" w:sz="0" w:space="0" w:color="auto"/>
              </w:divBdr>
            </w:div>
            <w:div w:id="987709129">
              <w:marLeft w:val="0"/>
              <w:marRight w:val="0"/>
              <w:marTop w:val="0"/>
              <w:marBottom w:val="0"/>
              <w:divBdr>
                <w:top w:val="none" w:sz="0" w:space="0" w:color="auto"/>
                <w:left w:val="none" w:sz="0" w:space="0" w:color="auto"/>
                <w:bottom w:val="none" w:sz="0" w:space="0" w:color="auto"/>
                <w:right w:val="none" w:sz="0" w:space="0" w:color="auto"/>
              </w:divBdr>
            </w:div>
            <w:div w:id="1502425619">
              <w:marLeft w:val="0"/>
              <w:marRight w:val="0"/>
              <w:marTop w:val="0"/>
              <w:marBottom w:val="0"/>
              <w:divBdr>
                <w:top w:val="none" w:sz="0" w:space="0" w:color="auto"/>
                <w:left w:val="none" w:sz="0" w:space="0" w:color="auto"/>
                <w:bottom w:val="none" w:sz="0" w:space="0" w:color="auto"/>
                <w:right w:val="none" w:sz="0" w:space="0" w:color="auto"/>
              </w:divBdr>
            </w:div>
            <w:div w:id="1005782835">
              <w:marLeft w:val="0"/>
              <w:marRight w:val="0"/>
              <w:marTop w:val="0"/>
              <w:marBottom w:val="0"/>
              <w:divBdr>
                <w:top w:val="none" w:sz="0" w:space="0" w:color="auto"/>
                <w:left w:val="none" w:sz="0" w:space="0" w:color="auto"/>
                <w:bottom w:val="none" w:sz="0" w:space="0" w:color="auto"/>
                <w:right w:val="none" w:sz="0" w:space="0" w:color="auto"/>
              </w:divBdr>
            </w:div>
            <w:div w:id="1103961917">
              <w:marLeft w:val="0"/>
              <w:marRight w:val="0"/>
              <w:marTop w:val="0"/>
              <w:marBottom w:val="0"/>
              <w:divBdr>
                <w:top w:val="none" w:sz="0" w:space="0" w:color="auto"/>
                <w:left w:val="none" w:sz="0" w:space="0" w:color="auto"/>
                <w:bottom w:val="none" w:sz="0" w:space="0" w:color="auto"/>
                <w:right w:val="none" w:sz="0" w:space="0" w:color="auto"/>
              </w:divBdr>
            </w:div>
            <w:div w:id="1859732590">
              <w:marLeft w:val="0"/>
              <w:marRight w:val="0"/>
              <w:marTop w:val="0"/>
              <w:marBottom w:val="0"/>
              <w:divBdr>
                <w:top w:val="none" w:sz="0" w:space="0" w:color="auto"/>
                <w:left w:val="none" w:sz="0" w:space="0" w:color="auto"/>
                <w:bottom w:val="none" w:sz="0" w:space="0" w:color="auto"/>
                <w:right w:val="none" w:sz="0" w:space="0" w:color="auto"/>
              </w:divBdr>
            </w:div>
            <w:div w:id="1508055410">
              <w:marLeft w:val="0"/>
              <w:marRight w:val="0"/>
              <w:marTop w:val="0"/>
              <w:marBottom w:val="0"/>
              <w:divBdr>
                <w:top w:val="none" w:sz="0" w:space="0" w:color="auto"/>
                <w:left w:val="none" w:sz="0" w:space="0" w:color="auto"/>
                <w:bottom w:val="none" w:sz="0" w:space="0" w:color="auto"/>
                <w:right w:val="none" w:sz="0" w:space="0" w:color="auto"/>
              </w:divBdr>
            </w:div>
            <w:div w:id="827944535">
              <w:marLeft w:val="0"/>
              <w:marRight w:val="0"/>
              <w:marTop w:val="0"/>
              <w:marBottom w:val="0"/>
              <w:divBdr>
                <w:top w:val="none" w:sz="0" w:space="0" w:color="auto"/>
                <w:left w:val="none" w:sz="0" w:space="0" w:color="auto"/>
                <w:bottom w:val="none" w:sz="0" w:space="0" w:color="auto"/>
                <w:right w:val="none" w:sz="0" w:space="0" w:color="auto"/>
              </w:divBdr>
            </w:div>
            <w:div w:id="621495375">
              <w:marLeft w:val="0"/>
              <w:marRight w:val="0"/>
              <w:marTop w:val="0"/>
              <w:marBottom w:val="0"/>
              <w:divBdr>
                <w:top w:val="none" w:sz="0" w:space="0" w:color="auto"/>
                <w:left w:val="none" w:sz="0" w:space="0" w:color="auto"/>
                <w:bottom w:val="none" w:sz="0" w:space="0" w:color="auto"/>
                <w:right w:val="none" w:sz="0" w:space="0" w:color="auto"/>
              </w:divBdr>
            </w:div>
            <w:div w:id="549655278">
              <w:marLeft w:val="0"/>
              <w:marRight w:val="0"/>
              <w:marTop w:val="0"/>
              <w:marBottom w:val="0"/>
              <w:divBdr>
                <w:top w:val="none" w:sz="0" w:space="0" w:color="auto"/>
                <w:left w:val="none" w:sz="0" w:space="0" w:color="auto"/>
                <w:bottom w:val="none" w:sz="0" w:space="0" w:color="auto"/>
                <w:right w:val="none" w:sz="0" w:space="0" w:color="auto"/>
              </w:divBdr>
            </w:div>
            <w:div w:id="869533237">
              <w:marLeft w:val="0"/>
              <w:marRight w:val="0"/>
              <w:marTop w:val="0"/>
              <w:marBottom w:val="0"/>
              <w:divBdr>
                <w:top w:val="none" w:sz="0" w:space="0" w:color="auto"/>
                <w:left w:val="none" w:sz="0" w:space="0" w:color="auto"/>
                <w:bottom w:val="none" w:sz="0" w:space="0" w:color="auto"/>
                <w:right w:val="none" w:sz="0" w:space="0" w:color="auto"/>
              </w:divBdr>
            </w:div>
            <w:div w:id="290281959">
              <w:marLeft w:val="0"/>
              <w:marRight w:val="0"/>
              <w:marTop w:val="0"/>
              <w:marBottom w:val="0"/>
              <w:divBdr>
                <w:top w:val="none" w:sz="0" w:space="0" w:color="auto"/>
                <w:left w:val="none" w:sz="0" w:space="0" w:color="auto"/>
                <w:bottom w:val="none" w:sz="0" w:space="0" w:color="auto"/>
                <w:right w:val="none" w:sz="0" w:space="0" w:color="auto"/>
              </w:divBdr>
            </w:div>
            <w:div w:id="1559393954">
              <w:marLeft w:val="0"/>
              <w:marRight w:val="0"/>
              <w:marTop w:val="0"/>
              <w:marBottom w:val="0"/>
              <w:divBdr>
                <w:top w:val="none" w:sz="0" w:space="0" w:color="auto"/>
                <w:left w:val="none" w:sz="0" w:space="0" w:color="auto"/>
                <w:bottom w:val="none" w:sz="0" w:space="0" w:color="auto"/>
                <w:right w:val="none" w:sz="0" w:space="0" w:color="auto"/>
              </w:divBdr>
            </w:div>
            <w:div w:id="888222903">
              <w:marLeft w:val="0"/>
              <w:marRight w:val="0"/>
              <w:marTop w:val="0"/>
              <w:marBottom w:val="0"/>
              <w:divBdr>
                <w:top w:val="none" w:sz="0" w:space="0" w:color="auto"/>
                <w:left w:val="none" w:sz="0" w:space="0" w:color="auto"/>
                <w:bottom w:val="none" w:sz="0" w:space="0" w:color="auto"/>
                <w:right w:val="none" w:sz="0" w:space="0" w:color="auto"/>
              </w:divBdr>
            </w:div>
            <w:div w:id="63189792">
              <w:marLeft w:val="0"/>
              <w:marRight w:val="0"/>
              <w:marTop w:val="0"/>
              <w:marBottom w:val="0"/>
              <w:divBdr>
                <w:top w:val="none" w:sz="0" w:space="0" w:color="auto"/>
                <w:left w:val="none" w:sz="0" w:space="0" w:color="auto"/>
                <w:bottom w:val="none" w:sz="0" w:space="0" w:color="auto"/>
                <w:right w:val="none" w:sz="0" w:space="0" w:color="auto"/>
              </w:divBdr>
            </w:div>
            <w:div w:id="1148591091">
              <w:marLeft w:val="0"/>
              <w:marRight w:val="0"/>
              <w:marTop w:val="0"/>
              <w:marBottom w:val="0"/>
              <w:divBdr>
                <w:top w:val="none" w:sz="0" w:space="0" w:color="auto"/>
                <w:left w:val="none" w:sz="0" w:space="0" w:color="auto"/>
                <w:bottom w:val="none" w:sz="0" w:space="0" w:color="auto"/>
                <w:right w:val="none" w:sz="0" w:space="0" w:color="auto"/>
              </w:divBdr>
            </w:div>
            <w:div w:id="1105854655">
              <w:marLeft w:val="0"/>
              <w:marRight w:val="0"/>
              <w:marTop w:val="0"/>
              <w:marBottom w:val="0"/>
              <w:divBdr>
                <w:top w:val="none" w:sz="0" w:space="0" w:color="auto"/>
                <w:left w:val="none" w:sz="0" w:space="0" w:color="auto"/>
                <w:bottom w:val="none" w:sz="0" w:space="0" w:color="auto"/>
                <w:right w:val="none" w:sz="0" w:space="0" w:color="auto"/>
              </w:divBdr>
            </w:div>
            <w:div w:id="518857798">
              <w:marLeft w:val="0"/>
              <w:marRight w:val="0"/>
              <w:marTop w:val="0"/>
              <w:marBottom w:val="0"/>
              <w:divBdr>
                <w:top w:val="none" w:sz="0" w:space="0" w:color="auto"/>
                <w:left w:val="none" w:sz="0" w:space="0" w:color="auto"/>
                <w:bottom w:val="none" w:sz="0" w:space="0" w:color="auto"/>
                <w:right w:val="none" w:sz="0" w:space="0" w:color="auto"/>
              </w:divBdr>
            </w:div>
            <w:div w:id="599874971">
              <w:marLeft w:val="0"/>
              <w:marRight w:val="0"/>
              <w:marTop w:val="0"/>
              <w:marBottom w:val="0"/>
              <w:divBdr>
                <w:top w:val="none" w:sz="0" w:space="0" w:color="auto"/>
                <w:left w:val="none" w:sz="0" w:space="0" w:color="auto"/>
                <w:bottom w:val="none" w:sz="0" w:space="0" w:color="auto"/>
                <w:right w:val="none" w:sz="0" w:space="0" w:color="auto"/>
              </w:divBdr>
            </w:div>
            <w:div w:id="1656490332">
              <w:marLeft w:val="0"/>
              <w:marRight w:val="0"/>
              <w:marTop w:val="0"/>
              <w:marBottom w:val="0"/>
              <w:divBdr>
                <w:top w:val="none" w:sz="0" w:space="0" w:color="auto"/>
                <w:left w:val="none" w:sz="0" w:space="0" w:color="auto"/>
                <w:bottom w:val="none" w:sz="0" w:space="0" w:color="auto"/>
                <w:right w:val="none" w:sz="0" w:space="0" w:color="auto"/>
              </w:divBdr>
            </w:div>
            <w:div w:id="321545333">
              <w:marLeft w:val="0"/>
              <w:marRight w:val="0"/>
              <w:marTop w:val="0"/>
              <w:marBottom w:val="0"/>
              <w:divBdr>
                <w:top w:val="none" w:sz="0" w:space="0" w:color="auto"/>
                <w:left w:val="none" w:sz="0" w:space="0" w:color="auto"/>
                <w:bottom w:val="none" w:sz="0" w:space="0" w:color="auto"/>
                <w:right w:val="none" w:sz="0" w:space="0" w:color="auto"/>
              </w:divBdr>
            </w:div>
            <w:div w:id="591428334">
              <w:marLeft w:val="0"/>
              <w:marRight w:val="0"/>
              <w:marTop w:val="0"/>
              <w:marBottom w:val="0"/>
              <w:divBdr>
                <w:top w:val="none" w:sz="0" w:space="0" w:color="auto"/>
                <w:left w:val="none" w:sz="0" w:space="0" w:color="auto"/>
                <w:bottom w:val="none" w:sz="0" w:space="0" w:color="auto"/>
                <w:right w:val="none" w:sz="0" w:space="0" w:color="auto"/>
              </w:divBdr>
            </w:div>
            <w:div w:id="829053939">
              <w:marLeft w:val="0"/>
              <w:marRight w:val="0"/>
              <w:marTop w:val="0"/>
              <w:marBottom w:val="0"/>
              <w:divBdr>
                <w:top w:val="none" w:sz="0" w:space="0" w:color="auto"/>
                <w:left w:val="none" w:sz="0" w:space="0" w:color="auto"/>
                <w:bottom w:val="none" w:sz="0" w:space="0" w:color="auto"/>
                <w:right w:val="none" w:sz="0" w:space="0" w:color="auto"/>
              </w:divBdr>
            </w:div>
            <w:div w:id="984234329">
              <w:marLeft w:val="0"/>
              <w:marRight w:val="0"/>
              <w:marTop w:val="0"/>
              <w:marBottom w:val="0"/>
              <w:divBdr>
                <w:top w:val="none" w:sz="0" w:space="0" w:color="auto"/>
                <w:left w:val="none" w:sz="0" w:space="0" w:color="auto"/>
                <w:bottom w:val="none" w:sz="0" w:space="0" w:color="auto"/>
                <w:right w:val="none" w:sz="0" w:space="0" w:color="auto"/>
              </w:divBdr>
            </w:div>
            <w:div w:id="1535997807">
              <w:marLeft w:val="0"/>
              <w:marRight w:val="0"/>
              <w:marTop w:val="0"/>
              <w:marBottom w:val="0"/>
              <w:divBdr>
                <w:top w:val="none" w:sz="0" w:space="0" w:color="auto"/>
                <w:left w:val="none" w:sz="0" w:space="0" w:color="auto"/>
                <w:bottom w:val="none" w:sz="0" w:space="0" w:color="auto"/>
                <w:right w:val="none" w:sz="0" w:space="0" w:color="auto"/>
              </w:divBdr>
            </w:div>
            <w:div w:id="200746646">
              <w:marLeft w:val="0"/>
              <w:marRight w:val="0"/>
              <w:marTop w:val="0"/>
              <w:marBottom w:val="0"/>
              <w:divBdr>
                <w:top w:val="none" w:sz="0" w:space="0" w:color="auto"/>
                <w:left w:val="none" w:sz="0" w:space="0" w:color="auto"/>
                <w:bottom w:val="none" w:sz="0" w:space="0" w:color="auto"/>
                <w:right w:val="none" w:sz="0" w:space="0" w:color="auto"/>
              </w:divBdr>
            </w:div>
            <w:div w:id="1252081094">
              <w:marLeft w:val="0"/>
              <w:marRight w:val="0"/>
              <w:marTop w:val="0"/>
              <w:marBottom w:val="0"/>
              <w:divBdr>
                <w:top w:val="none" w:sz="0" w:space="0" w:color="auto"/>
                <w:left w:val="none" w:sz="0" w:space="0" w:color="auto"/>
                <w:bottom w:val="none" w:sz="0" w:space="0" w:color="auto"/>
                <w:right w:val="none" w:sz="0" w:space="0" w:color="auto"/>
              </w:divBdr>
            </w:div>
            <w:div w:id="214007097">
              <w:marLeft w:val="0"/>
              <w:marRight w:val="0"/>
              <w:marTop w:val="0"/>
              <w:marBottom w:val="0"/>
              <w:divBdr>
                <w:top w:val="none" w:sz="0" w:space="0" w:color="auto"/>
                <w:left w:val="none" w:sz="0" w:space="0" w:color="auto"/>
                <w:bottom w:val="none" w:sz="0" w:space="0" w:color="auto"/>
                <w:right w:val="none" w:sz="0" w:space="0" w:color="auto"/>
              </w:divBdr>
            </w:div>
            <w:div w:id="16030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8315">
      <w:bodyDiv w:val="1"/>
      <w:marLeft w:val="0"/>
      <w:marRight w:val="0"/>
      <w:marTop w:val="0"/>
      <w:marBottom w:val="0"/>
      <w:divBdr>
        <w:top w:val="none" w:sz="0" w:space="0" w:color="auto"/>
        <w:left w:val="none" w:sz="0" w:space="0" w:color="auto"/>
        <w:bottom w:val="none" w:sz="0" w:space="0" w:color="auto"/>
        <w:right w:val="none" w:sz="0" w:space="0" w:color="auto"/>
      </w:divBdr>
    </w:div>
    <w:div w:id="1712538600">
      <w:bodyDiv w:val="1"/>
      <w:marLeft w:val="120"/>
      <w:marRight w:val="120"/>
      <w:marTop w:val="0"/>
      <w:marBottom w:val="0"/>
      <w:divBdr>
        <w:top w:val="none" w:sz="0" w:space="0" w:color="auto"/>
        <w:left w:val="none" w:sz="0" w:space="0" w:color="auto"/>
        <w:bottom w:val="none" w:sz="0" w:space="0" w:color="auto"/>
        <w:right w:val="none" w:sz="0" w:space="0" w:color="auto"/>
      </w:divBdr>
      <w:divsChild>
        <w:div w:id="888346425">
          <w:marLeft w:val="0"/>
          <w:marRight w:val="0"/>
          <w:marTop w:val="0"/>
          <w:marBottom w:val="0"/>
          <w:divBdr>
            <w:top w:val="none" w:sz="0" w:space="0" w:color="auto"/>
            <w:left w:val="none" w:sz="0" w:space="0" w:color="auto"/>
            <w:bottom w:val="none" w:sz="0" w:space="0" w:color="auto"/>
            <w:right w:val="none" w:sz="0" w:space="0" w:color="auto"/>
          </w:divBdr>
          <w:divsChild>
            <w:div w:id="12462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5094">
      <w:bodyDiv w:val="1"/>
      <w:marLeft w:val="0"/>
      <w:marRight w:val="0"/>
      <w:marTop w:val="0"/>
      <w:marBottom w:val="0"/>
      <w:divBdr>
        <w:top w:val="none" w:sz="0" w:space="0" w:color="auto"/>
        <w:left w:val="none" w:sz="0" w:space="0" w:color="auto"/>
        <w:bottom w:val="none" w:sz="0" w:space="0" w:color="auto"/>
        <w:right w:val="none" w:sz="0" w:space="0" w:color="auto"/>
      </w:divBdr>
    </w:div>
    <w:div w:id="1769345125">
      <w:bodyDiv w:val="1"/>
      <w:marLeft w:val="0"/>
      <w:marRight w:val="0"/>
      <w:marTop w:val="0"/>
      <w:marBottom w:val="0"/>
      <w:divBdr>
        <w:top w:val="none" w:sz="0" w:space="0" w:color="auto"/>
        <w:left w:val="none" w:sz="0" w:space="0" w:color="auto"/>
        <w:bottom w:val="none" w:sz="0" w:space="0" w:color="auto"/>
        <w:right w:val="none" w:sz="0" w:space="0" w:color="auto"/>
      </w:divBdr>
    </w:div>
    <w:div w:id="1815295223">
      <w:bodyDiv w:val="1"/>
      <w:marLeft w:val="0"/>
      <w:marRight w:val="0"/>
      <w:marTop w:val="0"/>
      <w:marBottom w:val="0"/>
      <w:divBdr>
        <w:top w:val="none" w:sz="0" w:space="0" w:color="auto"/>
        <w:left w:val="none" w:sz="0" w:space="0" w:color="auto"/>
        <w:bottom w:val="none" w:sz="0" w:space="0" w:color="auto"/>
        <w:right w:val="none" w:sz="0" w:space="0" w:color="auto"/>
      </w:divBdr>
    </w:div>
    <w:div w:id="1869367238">
      <w:bodyDiv w:val="1"/>
      <w:marLeft w:val="120"/>
      <w:marRight w:val="120"/>
      <w:marTop w:val="0"/>
      <w:marBottom w:val="0"/>
      <w:divBdr>
        <w:top w:val="none" w:sz="0" w:space="0" w:color="auto"/>
        <w:left w:val="none" w:sz="0" w:space="0" w:color="auto"/>
        <w:bottom w:val="none" w:sz="0" w:space="0" w:color="auto"/>
        <w:right w:val="none" w:sz="0" w:space="0" w:color="auto"/>
      </w:divBdr>
      <w:divsChild>
        <w:div w:id="1221869308">
          <w:marLeft w:val="0"/>
          <w:marRight w:val="0"/>
          <w:marTop w:val="0"/>
          <w:marBottom w:val="0"/>
          <w:divBdr>
            <w:top w:val="none" w:sz="0" w:space="0" w:color="auto"/>
            <w:left w:val="none" w:sz="0" w:space="0" w:color="auto"/>
            <w:bottom w:val="none" w:sz="0" w:space="0" w:color="auto"/>
            <w:right w:val="none" w:sz="0" w:space="0" w:color="auto"/>
          </w:divBdr>
          <w:divsChild>
            <w:div w:id="54660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8220">
      <w:bodyDiv w:val="1"/>
      <w:marLeft w:val="0"/>
      <w:marRight w:val="0"/>
      <w:marTop w:val="0"/>
      <w:marBottom w:val="0"/>
      <w:divBdr>
        <w:top w:val="none" w:sz="0" w:space="0" w:color="auto"/>
        <w:left w:val="none" w:sz="0" w:space="0" w:color="auto"/>
        <w:bottom w:val="none" w:sz="0" w:space="0" w:color="auto"/>
        <w:right w:val="none" w:sz="0" w:space="0" w:color="auto"/>
      </w:divBdr>
    </w:div>
    <w:div w:id="1946305429">
      <w:bodyDiv w:val="1"/>
      <w:marLeft w:val="0"/>
      <w:marRight w:val="0"/>
      <w:marTop w:val="0"/>
      <w:marBottom w:val="0"/>
      <w:divBdr>
        <w:top w:val="none" w:sz="0" w:space="0" w:color="auto"/>
        <w:left w:val="none" w:sz="0" w:space="0" w:color="auto"/>
        <w:bottom w:val="none" w:sz="0" w:space="0" w:color="auto"/>
        <w:right w:val="none" w:sz="0" w:space="0" w:color="auto"/>
      </w:divBdr>
    </w:div>
    <w:div w:id="198692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resbank.co.za/" TargetMode="External"/><Relationship Id="rId14" Type="http://schemas.openxmlformats.org/officeDocument/2006/relationships/hyperlink" Target="https://www.resbank.co.za/en/home/what-we-do/statistics/releases/online-statistical-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573AF79-09F0-42A3-BC52-3DFD2646D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18</Pages>
  <Words>2754</Words>
  <Characters>15702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dc:creator>
  <cp:keywords/>
  <dc:description/>
  <cp:lastModifiedBy>NEO MTHEMBU</cp:lastModifiedBy>
  <cp:revision>17</cp:revision>
  <dcterms:created xsi:type="dcterms:W3CDTF">2026-03-12T13:05:00Z</dcterms:created>
  <dcterms:modified xsi:type="dcterms:W3CDTF">2026-05-11T10:58:00Z</dcterms:modified>
</cp:coreProperties>
</file>