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4FBCE7" w14:textId="3B311DCC" w:rsidR="00A03B2F" w:rsidRPr="00A03B2F" w:rsidRDefault="000B38CF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Basics for doing business in Saudi</w:t>
      </w:r>
    </w:p>
    <w:p w14:paraId="030A3AA9" w14:textId="3EBFEB84" w:rsidR="00EB20B8" w:rsidRPr="00A03B2F" w:rsidRDefault="000B38C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Simplified</w:t>
      </w:r>
    </w:p>
    <w:p w14:paraId="64868B42" w14:textId="6267659E" w:rsidR="00EB20B8" w:rsidRPr="00A03B2F" w:rsidRDefault="00EB20B8">
      <w:pPr>
        <w:rPr>
          <w:rFonts w:ascii="Arial" w:hAnsi="Arial" w:cs="Arial"/>
        </w:rPr>
      </w:pPr>
      <w:r w:rsidRPr="00A03B2F">
        <w:rPr>
          <w:rFonts w:ascii="Arial" w:hAnsi="Arial" w:cs="Arial"/>
        </w:rPr>
        <w:t xml:space="preserve">Saudi has been rapidly opening its markets for international trade. </w:t>
      </w:r>
    </w:p>
    <w:p w14:paraId="4B19D0A3" w14:textId="5DD3D250" w:rsidR="00EB20B8" w:rsidRPr="00A03B2F" w:rsidRDefault="00EB20B8">
      <w:pPr>
        <w:rPr>
          <w:rFonts w:ascii="Arial" w:hAnsi="Arial" w:cs="Arial"/>
        </w:rPr>
      </w:pPr>
      <w:r w:rsidRPr="00BC40C7">
        <w:rPr>
          <w:rFonts w:ascii="Arial" w:hAnsi="Arial" w:cs="Arial"/>
          <w:b/>
          <w:bCs/>
        </w:rPr>
        <w:t>To put it in theory:</w:t>
      </w:r>
      <w:r w:rsidRPr="00A03B2F">
        <w:rPr>
          <w:rFonts w:ascii="Arial" w:hAnsi="Arial" w:cs="Arial"/>
        </w:rPr>
        <w:t xml:space="preserve"> </w:t>
      </w:r>
      <w:r w:rsidR="00772741">
        <w:rPr>
          <w:rFonts w:ascii="Arial" w:hAnsi="Arial" w:cs="Arial"/>
        </w:rPr>
        <w:t>O</w:t>
      </w:r>
      <w:r w:rsidRPr="00A03B2F">
        <w:rPr>
          <w:rFonts w:ascii="Arial" w:hAnsi="Arial" w:cs="Arial"/>
        </w:rPr>
        <w:t xml:space="preserve">il won’t last </w:t>
      </w:r>
      <w:r w:rsidR="00114570" w:rsidRPr="00A03B2F">
        <w:rPr>
          <w:rFonts w:ascii="Arial" w:hAnsi="Arial" w:cs="Arial"/>
        </w:rPr>
        <w:t>forever,</w:t>
      </w:r>
      <w:r w:rsidRPr="00A03B2F">
        <w:rPr>
          <w:rFonts w:ascii="Arial" w:hAnsi="Arial" w:cs="Arial"/>
        </w:rPr>
        <w:t xml:space="preserve"> and Saudi </w:t>
      </w:r>
      <w:r w:rsidR="00772741">
        <w:rPr>
          <w:rFonts w:ascii="Arial" w:hAnsi="Arial" w:cs="Arial"/>
        </w:rPr>
        <w:t>is leveraging</w:t>
      </w:r>
      <w:r w:rsidRPr="00A03B2F">
        <w:rPr>
          <w:rFonts w:ascii="Arial" w:hAnsi="Arial" w:cs="Arial"/>
        </w:rPr>
        <w:t xml:space="preserve"> its cash richness, huge area and comparatively lower population </w:t>
      </w:r>
      <w:r w:rsidR="00772741">
        <w:rPr>
          <w:rFonts w:ascii="Arial" w:hAnsi="Arial" w:cs="Arial"/>
        </w:rPr>
        <w:t>to turn into a global business hub</w:t>
      </w:r>
      <w:r w:rsidRPr="00A03B2F">
        <w:rPr>
          <w:rFonts w:ascii="Arial" w:hAnsi="Arial" w:cs="Arial"/>
        </w:rPr>
        <w:t>. Dubai opened itself to the world years back and it now boasts itself as the place where business happens.</w:t>
      </w:r>
      <w:r w:rsidR="00772741">
        <w:rPr>
          <w:rFonts w:ascii="Arial" w:hAnsi="Arial" w:cs="Arial"/>
        </w:rPr>
        <w:t xml:space="preserve"> </w:t>
      </w:r>
      <w:r w:rsidR="00964570">
        <w:rPr>
          <w:rFonts w:ascii="Arial" w:hAnsi="Arial" w:cs="Arial"/>
        </w:rPr>
        <w:t>Saudi has</w:t>
      </w:r>
      <w:r w:rsidR="00BE3613">
        <w:rPr>
          <w:rFonts w:ascii="Arial" w:hAnsi="Arial" w:cs="Arial"/>
        </w:rPr>
        <w:t xml:space="preserve"> </w:t>
      </w:r>
      <w:r w:rsidR="002F0AC4">
        <w:rPr>
          <w:rFonts w:ascii="Arial" w:hAnsi="Arial" w:cs="Arial"/>
        </w:rPr>
        <w:t>the potential, only a gazillion times bigger</w:t>
      </w:r>
      <w:r w:rsidR="00BE3613">
        <w:rPr>
          <w:rFonts w:ascii="Arial" w:hAnsi="Arial" w:cs="Arial"/>
        </w:rPr>
        <w:t>.</w:t>
      </w:r>
      <w:r w:rsidR="00114570">
        <w:rPr>
          <w:rFonts w:ascii="Arial" w:hAnsi="Arial" w:cs="Arial"/>
        </w:rPr>
        <w:t xml:space="preserve"> </w:t>
      </w:r>
    </w:p>
    <w:p w14:paraId="77F5B820" w14:textId="36F0EC4B" w:rsidR="00EB20B8" w:rsidRPr="00A03B2F" w:rsidRDefault="00EB20B8" w:rsidP="00EB20B8">
      <w:pPr>
        <w:rPr>
          <w:rFonts w:ascii="Arial" w:hAnsi="Arial" w:cs="Arial"/>
        </w:rPr>
      </w:pPr>
      <w:r w:rsidRPr="00BC40C7">
        <w:rPr>
          <w:rFonts w:ascii="Arial" w:hAnsi="Arial" w:cs="Arial"/>
          <w:b/>
          <w:bCs/>
        </w:rPr>
        <w:t>To put it in numbers:</w:t>
      </w:r>
      <w:r w:rsidRPr="00A03B2F">
        <w:rPr>
          <w:rFonts w:ascii="Arial" w:hAnsi="Arial" w:cs="Arial"/>
        </w:rPr>
        <w:t xml:space="preserve"> </w:t>
      </w:r>
      <w:r w:rsidR="00772741">
        <w:rPr>
          <w:rFonts w:ascii="Arial" w:hAnsi="Arial" w:cs="Arial"/>
        </w:rPr>
        <w:t>I</w:t>
      </w:r>
      <w:r w:rsidRPr="00A03B2F">
        <w:rPr>
          <w:rFonts w:ascii="Arial" w:hAnsi="Arial" w:cs="Arial"/>
        </w:rPr>
        <w:t xml:space="preserve">f your company opens its RHQ in Saudi Arabia, your business gets a 30-year tax holiday from WHT and Corporate Taxes, </w:t>
      </w:r>
      <w:r w:rsidR="00772741">
        <w:rPr>
          <w:rFonts w:ascii="Arial" w:hAnsi="Arial" w:cs="Arial"/>
        </w:rPr>
        <w:t xml:space="preserve">and </w:t>
      </w:r>
      <w:r w:rsidRPr="00A03B2F">
        <w:rPr>
          <w:rFonts w:ascii="Arial" w:hAnsi="Arial" w:cs="Arial"/>
        </w:rPr>
        <w:t xml:space="preserve">10 years of exemption from Saudization (or </w:t>
      </w:r>
      <w:proofErr w:type="spellStart"/>
      <w:r w:rsidRPr="00A03B2F">
        <w:rPr>
          <w:rFonts w:ascii="Arial" w:hAnsi="Arial" w:cs="Arial"/>
          <w:i/>
          <w:iCs/>
        </w:rPr>
        <w:t>Nitaqat</w:t>
      </w:r>
      <w:proofErr w:type="spellEnd"/>
      <w:r w:rsidRPr="00A03B2F">
        <w:rPr>
          <w:rFonts w:ascii="Arial" w:hAnsi="Arial" w:cs="Arial"/>
        </w:rPr>
        <w:t>) among other benefits.</w:t>
      </w:r>
    </w:p>
    <w:p w14:paraId="7E14D0C2" w14:textId="53A5DB7A" w:rsidR="00EB20B8" w:rsidRPr="00A03B2F" w:rsidRDefault="00A97EB6" w:rsidP="00EB20B8">
      <w:pPr>
        <w:rPr>
          <w:rFonts w:ascii="Arial" w:hAnsi="Arial" w:cs="Arial"/>
        </w:rPr>
      </w:pPr>
      <w:r w:rsidRPr="00A03B2F">
        <w:rPr>
          <w:rFonts w:ascii="Arial" w:hAnsi="Arial" w:cs="Arial"/>
        </w:rPr>
        <w:t>Now</w:t>
      </w:r>
      <w:r w:rsidR="00772741">
        <w:rPr>
          <w:rFonts w:ascii="Arial" w:hAnsi="Arial" w:cs="Arial"/>
        </w:rPr>
        <w:t>,</w:t>
      </w:r>
      <w:r w:rsidRPr="00A03B2F">
        <w:rPr>
          <w:rFonts w:ascii="Arial" w:hAnsi="Arial" w:cs="Arial"/>
        </w:rPr>
        <w:t xml:space="preserve"> what is </w:t>
      </w:r>
      <w:proofErr w:type="spellStart"/>
      <w:r w:rsidRPr="00BC40C7">
        <w:rPr>
          <w:rFonts w:ascii="Arial" w:hAnsi="Arial" w:cs="Arial"/>
          <w:i/>
          <w:iCs/>
        </w:rPr>
        <w:t>Nitaqat</w:t>
      </w:r>
      <w:proofErr w:type="spellEnd"/>
      <w:r w:rsidRPr="00A03B2F">
        <w:rPr>
          <w:rFonts w:ascii="Arial" w:hAnsi="Arial" w:cs="Arial"/>
        </w:rPr>
        <w:t>?</w:t>
      </w:r>
    </w:p>
    <w:p w14:paraId="06946AF5" w14:textId="0965AB5C" w:rsidR="00A97EB6" w:rsidRPr="00A03B2F" w:rsidRDefault="00A97EB6" w:rsidP="00EB20B8">
      <w:pPr>
        <w:rPr>
          <w:rFonts w:ascii="Arial" w:hAnsi="Arial" w:cs="Arial"/>
        </w:rPr>
      </w:pPr>
      <w:r w:rsidRPr="00A03B2F">
        <w:rPr>
          <w:rFonts w:ascii="Arial" w:hAnsi="Arial" w:cs="Arial"/>
        </w:rPr>
        <w:t xml:space="preserve">I’ll keep it </w:t>
      </w:r>
      <w:r w:rsidR="00E6122C" w:rsidRPr="00A03B2F">
        <w:rPr>
          <w:rFonts w:ascii="Arial" w:hAnsi="Arial" w:cs="Arial"/>
        </w:rPr>
        <w:t>short: Saudi requires foreign private companies which have business in the Kingdom to have a certain number of Saudi nationals as its employees. The reasons are obvious: job creation for the citizens. The challenges for the business however are a handful:</w:t>
      </w:r>
    </w:p>
    <w:p w14:paraId="6617E5EF" w14:textId="4DCA24AD" w:rsidR="00E6122C" w:rsidRPr="00A03B2F" w:rsidRDefault="00E6122C" w:rsidP="00E6122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03B2F">
        <w:rPr>
          <w:rFonts w:ascii="Arial" w:hAnsi="Arial" w:cs="Arial"/>
        </w:rPr>
        <w:t xml:space="preserve">Onboarding a Saudi national as an employee is a different ballgame altogether, </w:t>
      </w:r>
      <w:r w:rsidR="000B38CF">
        <w:rPr>
          <w:rFonts w:ascii="Arial" w:hAnsi="Arial" w:cs="Arial"/>
        </w:rPr>
        <w:t>since the number of skilled candidates is low whereas their demand is high</w:t>
      </w:r>
      <w:r w:rsidRPr="00A03B2F">
        <w:rPr>
          <w:rFonts w:ascii="Arial" w:hAnsi="Arial" w:cs="Arial"/>
        </w:rPr>
        <w:t>.</w:t>
      </w:r>
    </w:p>
    <w:p w14:paraId="0C1475E1" w14:textId="473C39B8" w:rsidR="00E6122C" w:rsidRPr="00A03B2F" w:rsidRDefault="00E6122C" w:rsidP="00E6122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03B2F">
        <w:rPr>
          <w:rFonts w:ascii="Arial" w:hAnsi="Arial" w:cs="Arial"/>
        </w:rPr>
        <w:t>Their salary expectations are higher than the expatriates.</w:t>
      </w:r>
    </w:p>
    <w:p w14:paraId="65D9F59F" w14:textId="3D475772" w:rsidR="00E6122C" w:rsidRPr="00A03B2F" w:rsidRDefault="00E6122C" w:rsidP="00E6122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03B2F">
        <w:rPr>
          <w:rFonts w:ascii="Arial" w:hAnsi="Arial" w:cs="Arial"/>
        </w:rPr>
        <w:t>Finding the right candidate is a difficult job for the HR if we consider the skills, salaries and job roles.</w:t>
      </w:r>
    </w:p>
    <w:p w14:paraId="3F596786" w14:textId="683B048B" w:rsidR="00E6122C" w:rsidRPr="00A03B2F" w:rsidRDefault="00E6122C" w:rsidP="00E6122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03B2F">
        <w:rPr>
          <w:rFonts w:ascii="Arial" w:hAnsi="Arial" w:cs="Arial"/>
        </w:rPr>
        <w:t>Cultural diversity which arises out of this hired bunch adds complexity to the company.</w:t>
      </w:r>
    </w:p>
    <w:p w14:paraId="67254571" w14:textId="4872E13C" w:rsidR="00EB20B8" w:rsidRPr="00A03B2F" w:rsidRDefault="00BC40C7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government is making processes to run businesses in Saudi easier by the day, but there are certain workforce and compliance norms which companies need to ride this </w:t>
      </w:r>
      <w:r w:rsidR="00772741">
        <w:rPr>
          <w:rFonts w:ascii="Arial" w:hAnsi="Arial" w:cs="Arial"/>
        </w:rPr>
        <w:t xml:space="preserve">mountain of </w:t>
      </w:r>
      <w:r>
        <w:rPr>
          <w:rFonts w:ascii="Arial" w:hAnsi="Arial" w:cs="Arial"/>
        </w:rPr>
        <w:t xml:space="preserve">growth without fretting. </w:t>
      </w:r>
      <w:r w:rsidR="00772741" w:rsidRPr="00772741">
        <w:rPr>
          <w:rFonts w:ascii="Arial" w:hAnsi="Arial" w:cs="Arial"/>
        </w:rPr>
        <w:t xml:space="preserve">In short, workforce planning for a new company in </w:t>
      </w:r>
      <w:r w:rsidR="006D6F72">
        <w:rPr>
          <w:rFonts w:ascii="Arial" w:hAnsi="Arial" w:cs="Arial"/>
        </w:rPr>
        <w:t xml:space="preserve">the </w:t>
      </w:r>
      <w:r w:rsidR="00772741" w:rsidRPr="00772741">
        <w:rPr>
          <w:rFonts w:ascii="Arial" w:hAnsi="Arial" w:cs="Arial"/>
        </w:rPr>
        <w:t xml:space="preserve">KSA becomes a strategic decision. </w:t>
      </w:r>
      <w:r w:rsidR="00772741" w:rsidRPr="00A03B2F">
        <w:rPr>
          <w:rFonts w:ascii="Arial" w:hAnsi="Arial" w:cs="Arial"/>
        </w:rPr>
        <w:t xml:space="preserve">This is where we come in. We at </w:t>
      </w:r>
      <w:hyperlink r:id="rId5" w:history="1">
        <w:r w:rsidR="00772741" w:rsidRPr="00A03B2F">
          <w:rPr>
            <w:rStyle w:val="Hyperlink"/>
            <w:rFonts w:ascii="Arial" w:hAnsi="Arial" w:cs="Arial"/>
          </w:rPr>
          <w:t>TASC Outsourcing</w:t>
        </w:r>
      </w:hyperlink>
      <w:r w:rsidR="00772741" w:rsidRPr="00A03B2F">
        <w:rPr>
          <w:rFonts w:ascii="Arial" w:hAnsi="Arial" w:cs="Arial"/>
        </w:rPr>
        <w:t xml:space="preserve"> are sworn to protect your interests as you grow your business in </w:t>
      </w:r>
      <w:r w:rsidR="006D6F72">
        <w:rPr>
          <w:rFonts w:ascii="Arial" w:hAnsi="Arial" w:cs="Arial"/>
        </w:rPr>
        <w:t xml:space="preserve">the </w:t>
      </w:r>
      <w:r w:rsidR="00772741" w:rsidRPr="00A03B2F">
        <w:rPr>
          <w:rFonts w:ascii="Arial" w:hAnsi="Arial" w:cs="Arial"/>
        </w:rPr>
        <w:t>KSA.</w:t>
      </w:r>
      <w:r w:rsidR="00772741">
        <w:rPr>
          <w:rFonts w:ascii="Arial" w:hAnsi="Arial" w:cs="Arial"/>
        </w:rPr>
        <w:t xml:space="preserve"> From hiring expatriates from across the globe and handling their </w:t>
      </w:r>
      <w:r w:rsidR="00772741" w:rsidRPr="009C4445">
        <w:rPr>
          <w:rFonts w:ascii="Arial" w:hAnsi="Arial" w:cs="Arial"/>
          <w:i/>
          <w:iCs/>
        </w:rPr>
        <w:t>Iqamas</w:t>
      </w:r>
      <w:r w:rsidR="00772741">
        <w:rPr>
          <w:rFonts w:ascii="Arial" w:hAnsi="Arial" w:cs="Arial"/>
        </w:rPr>
        <w:t xml:space="preserve"> (residence visas) and payrolls to hiring Saudi nationals which fit in best, we do it all.</w:t>
      </w:r>
    </w:p>
    <w:sectPr w:rsidR="00EB20B8" w:rsidRPr="00A03B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E61862"/>
    <w:multiLevelType w:val="hybridMultilevel"/>
    <w:tmpl w:val="7460274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2489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0B8"/>
    <w:rsid w:val="000B38CF"/>
    <w:rsid w:val="00114570"/>
    <w:rsid w:val="00194959"/>
    <w:rsid w:val="001F0939"/>
    <w:rsid w:val="002F0AC4"/>
    <w:rsid w:val="006D6F72"/>
    <w:rsid w:val="00772741"/>
    <w:rsid w:val="007B13B9"/>
    <w:rsid w:val="00964570"/>
    <w:rsid w:val="009C4445"/>
    <w:rsid w:val="00A03B2F"/>
    <w:rsid w:val="00A97EB6"/>
    <w:rsid w:val="00AB537D"/>
    <w:rsid w:val="00AE6A21"/>
    <w:rsid w:val="00BC40C7"/>
    <w:rsid w:val="00BE3613"/>
    <w:rsid w:val="00E6122C"/>
    <w:rsid w:val="00EB20B8"/>
    <w:rsid w:val="00F82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3757B"/>
  <w15:chartTrackingRefBased/>
  <w15:docId w15:val="{FB0DB606-E4CB-42E1-A534-9156857E9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20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20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20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20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20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20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20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20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20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0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20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20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20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20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20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20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20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20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20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2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20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20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20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20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20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20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20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20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20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03B2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3B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84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810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92606597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</w:div>
          </w:divsChild>
        </w:div>
        <w:div w:id="10411329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3066058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3952003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ascoutsourcing.sa/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Shourya Arora</dc:creator>
  <cp:keywords/>
  <dc:description/>
  <cp:lastModifiedBy>Shourya Arora</cp:lastModifiedBy>
  <cp:revision>8</cp:revision>
  <dcterms:created xsi:type="dcterms:W3CDTF">2024-05-27T09:55:00Z</dcterms:created>
  <dcterms:modified xsi:type="dcterms:W3CDTF">2024-06-06T05:39:00Z</dcterms:modified>
</cp:coreProperties>
</file>