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BID &amp; QUALIFICATION DOCUMENTS</w:t>
      </w:r>
    </w:p>
    <w:p>
      <w:pPr>
        <w:pStyle w:val="Heading2"/>
      </w:pPr>
      <w:r>
        <w:t>Frontier Defence Gear Ltd</w:t>
      </w:r>
    </w:p>
    <w:p>
      <w:r>
        <w:t>Reference: NIT No. CRPF/HQ/PPE/2024-25/001</w:t>
      </w:r>
    </w:p>
    <w:p/>
    <w:p>
      <w:pPr>
        <w:pStyle w:val="Heading2"/>
      </w:pPr>
      <w:r>
        <w:t>COMPANY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Frontier Defence Gear Ltd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U25200MH2012PLC234567</w:t>
            </w:r>
          </w:p>
        </w:tc>
      </w:tr>
      <w:tr>
        <w:tc>
          <w:tcPr>
            <w:tcW w:type="dxa" w:w="4320"/>
          </w:tcPr>
          <w:p>
            <w:r>
              <w:t>Registered Address</w:t>
            </w:r>
          </w:p>
        </w:tc>
        <w:tc>
          <w:tcPr>
            <w:tcW w:type="dxa" w:w="4320"/>
          </w:tcPr>
          <w:p>
            <w:r>
              <w:t>Unit 7, MIDC Industrial Estate, Bhiwandi, Thane — 421302, Maharashtra</w:t>
            </w:r>
          </w:p>
        </w:tc>
      </w:tr>
      <w:tr>
        <w:tc>
          <w:tcPr>
            <w:tcW w:type="dxa" w:w="4320"/>
          </w:tcPr>
          <w:p>
            <w:r>
              <w:t>GSTIN</w:t>
            </w:r>
          </w:p>
        </w:tc>
        <w:tc>
          <w:tcPr>
            <w:tcW w:type="dxa" w:w="4320"/>
          </w:tcPr>
          <w:p>
            <w:r>
              <w:t>27AABCF5678B1Z3</w:t>
            </w:r>
          </w:p>
        </w:tc>
      </w:tr>
      <w:tr>
        <w:tc>
          <w:tcPr>
            <w:tcW w:type="dxa" w:w="4320"/>
          </w:tcPr>
          <w:p>
            <w:r>
              <w:t>PAN</w:t>
            </w:r>
          </w:p>
        </w:tc>
        <w:tc>
          <w:tcPr>
            <w:tcW w:type="dxa" w:w="4320"/>
          </w:tcPr>
          <w:p>
            <w:r>
              <w:t>AABCF5678B</w:t>
            </w:r>
          </w:p>
        </w:tc>
      </w:tr>
      <w:tr>
        <w:tc>
          <w:tcPr>
            <w:tcW w:type="dxa" w:w="4320"/>
          </w:tcPr>
          <w:p>
            <w:r>
              <w:t>Contact Email</w:t>
            </w:r>
          </w:p>
        </w:tc>
        <w:tc>
          <w:tcPr>
            <w:tcW w:type="dxa" w:w="4320"/>
          </w:tcPr>
          <w:p>
            <w:r>
              <w:t>procurement@frontierdefence.com</w:t>
            </w:r>
          </w:p>
        </w:tc>
      </w:tr>
      <w:tr>
        <w:tc>
          <w:tcPr>
            <w:tcW w:type="dxa" w:w="4320"/>
          </w:tcPr>
          <w:p>
            <w:r>
              <w:t>Contact Phone</w:t>
            </w:r>
          </w:p>
        </w:tc>
        <w:tc>
          <w:tcPr>
            <w:tcW w:type="dxa" w:w="4320"/>
          </w:tcPr>
          <w:p>
            <w:r>
              <w:t>+91-22-6789-0123</w:t>
            </w:r>
          </w:p>
        </w:tc>
      </w:tr>
      <w:tr>
        <w:tc>
          <w:tcPr>
            <w:tcW w:type="dxa" w:w="4320"/>
          </w:tcPr>
          <w:p>
            <w:r>
              <w:t>Year of Incorporation</w:t>
            </w:r>
          </w:p>
        </w:tc>
        <w:tc>
          <w:tcPr>
            <w:tcW w:type="dxa" w:w="4320"/>
          </w:tcPr>
          <w:p>
            <w:r>
              <w:t>2012</w:t>
            </w:r>
          </w:p>
        </w:tc>
      </w:tr>
      <w:tr>
        <w:tc>
          <w:tcPr>
            <w:tcW w:type="dxa" w:w="4320"/>
          </w:tcPr>
          <w:p>
            <w:r>
              <w:t>Nature of Business</w:t>
            </w:r>
          </w:p>
        </w:tc>
        <w:tc>
          <w:tcPr>
            <w:tcW w:type="dxa" w:w="4320"/>
          </w:tcPr>
          <w:p>
            <w:r>
              <w:t>Trader and Systems Integrator for Protective Equipment</w:t>
            </w:r>
          </w:p>
        </w:tc>
      </w:tr>
    </w:tbl>
    <w:p/>
    <w:p>
      <w:pPr>
        <w:pStyle w:val="Heading2"/>
      </w:pPr>
      <w:r>
        <w:t>CRITERION C001 — ANNUAL TURNOVER</w:t>
      </w:r>
    </w:p>
    <w:p>
      <w:r>
        <w:t>Certified by M/s Patel &amp; Associates, Chartered Accountants, Mumbai (ICAI No. 078901). Note: FY 2021-22 turnover was impacted by Covid-19 supply chain disruptions.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Financial Year</w:t>
            </w:r>
          </w:p>
        </w:tc>
        <w:tc>
          <w:tcPr>
            <w:tcW w:type="dxa" w:w="2880"/>
          </w:tcPr>
          <w:p>
            <w:r>
              <w:t>Turnover (INR)</w:t>
            </w:r>
          </w:p>
        </w:tc>
        <w:tc>
          <w:tcPr>
            <w:tcW w:type="dxa" w:w="2880"/>
          </w:tcPr>
          <w:p>
            <w:r>
              <w:t>Turnover (in Crore)</w:t>
            </w:r>
          </w:p>
        </w:tc>
      </w:tr>
      <w:tr>
        <w:tc>
          <w:tcPr>
            <w:tcW w:type="dxa" w:w="2880"/>
          </w:tcPr>
          <w:p>
            <w:r>
              <w:t>FY 2021-22</w:t>
            </w:r>
          </w:p>
        </w:tc>
        <w:tc>
          <w:tcPr>
            <w:tcW w:type="dxa" w:w="2880"/>
          </w:tcPr>
          <w:p>
            <w:r>
              <w:t>7,50,00,000</w:t>
            </w:r>
          </w:p>
        </w:tc>
        <w:tc>
          <w:tcPr>
            <w:tcW w:type="dxa" w:w="2880"/>
          </w:tcPr>
          <w:p>
            <w:r>
              <w:t>7.50</w:t>
            </w:r>
          </w:p>
        </w:tc>
      </w:tr>
      <w:tr>
        <w:tc>
          <w:tcPr>
            <w:tcW w:type="dxa" w:w="2880"/>
          </w:tcPr>
          <w:p>
            <w:r>
              <w:t>FY 2022-23</w:t>
            </w:r>
          </w:p>
        </w:tc>
        <w:tc>
          <w:tcPr>
            <w:tcW w:type="dxa" w:w="2880"/>
          </w:tcPr>
          <w:p>
            <w:r>
              <w:t>10,80,00,000</w:t>
            </w:r>
          </w:p>
        </w:tc>
        <w:tc>
          <w:tcPr>
            <w:tcW w:type="dxa" w:w="2880"/>
          </w:tcPr>
          <w:p>
            <w:r>
              <w:t>10.80</w:t>
            </w:r>
          </w:p>
        </w:tc>
      </w:tr>
      <w:tr>
        <w:tc>
          <w:tcPr>
            <w:tcW w:type="dxa" w:w="2880"/>
          </w:tcPr>
          <w:p>
            <w:r>
              <w:t>FY 2023-24</w:t>
            </w:r>
          </w:p>
        </w:tc>
        <w:tc>
          <w:tcPr>
            <w:tcW w:type="dxa" w:w="2880"/>
          </w:tcPr>
          <w:p>
            <w:r>
              <w:t>11,20,00,000</w:t>
            </w:r>
          </w:p>
        </w:tc>
        <w:tc>
          <w:tcPr>
            <w:tcW w:type="dxa" w:w="2880"/>
          </w:tcPr>
          <w:p>
            <w:r>
              <w:t>11.20</w:t>
            </w:r>
          </w:p>
        </w:tc>
      </w:tr>
    </w:tbl>
    <w:p>
      <w:r>
        <w:t>Average Annual Turnover: INR 9.83 Crore.</w:t>
      </w:r>
    </w:p>
    <w:p>
      <w:r>
        <w:t>We respectfully submit that our turnover for the most recent two financial years (FY 2022-23 and FY 2023-24) consistently exceeds the INR 10 Crore threshold. We request that the evaluation officer consider the upward trend and the Covid-19 impact on FY 2021-22 figures. Our order book as of January 2025 stands at INR 14.5 Crore.</w:t>
      </w:r>
    </w:p>
    <w:p/>
    <w:p>
      <w:pPr>
        <w:pStyle w:val="Heading2"/>
      </w:pPr>
      <w:r>
        <w:t>CRITERION C002 — PRIOR EXPERIENCE</w:t>
      </w:r>
    </w:p>
    <w:p>
      <w:r>
        <w:t>Five (5) qualifying works completed:</w:t>
      </w:r>
    </w:p>
    <w:p>
      <w:r>
        <w:t>[W-01] NDRF, MHA: Supply of 3,000 Riot Control Protective Suits | Value: INR 1,10,00,000 | Completed June 2020</w:t>
      </w:r>
    </w:p>
    <w:p>
      <w:r>
        <w:t>[W-02] Maharashtra Police: Supply of 5,000 Anti-Stab Vests | Value: INR 1,25,00,000 | Completed February 2021</w:t>
      </w:r>
    </w:p>
    <w:p>
      <w:r>
        <w:t>[W-03] ITBP, MHA: Supply of 2,500 Cold Weather Protective Jackets | Value: INR 1,60,00,000 | Completed October 2022</w:t>
      </w:r>
    </w:p>
    <w:p>
      <w:r>
        <w:t>[W-04] BSF, MHA: Supply of 4,000 Ballistic Plate Carriers | Value: INR 2,20,00,000 | Completed April 2023</w:t>
      </w:r>
    </w:p>
    <w:p>
      <w:r>
        <w:t>[W-05] CRPF, MHA: Supply of 3,500 Level IIIA Bullet-Resistant Jackets | Value: INR 1,95,00,000 | Completed November 2024</w:t>
      </w:r>
    </w:p>
    <w:p/>
    <w:p>
      <w:pPr>
        <w:pStyle w:val="Heading2"/>
      </w:pPr>
      <w:r>
        <w:t>CRITERION C003 — GST REGISTRATION</w:t>
      </w:r>
    </w:p>
    <w:p>
      <w:r>
        <w:t>GST Registration Number: 27AABCF5678B1Z3</w:t>
      </w:r>
    </w:p>
    <w:p>
      <w:r>
        <w:t>State: Maharashtra | Registration Status: Active | Valid from: 15 August 2017</w:t>
      </w:r>
    </w:p>
    <w:p/>
    <w:p>
      <w:pPr>
        <w:pStyle w:val="Heading2"/>
      </w:pPr>
      <w:r>
        <w:t>CRITERION C004 — ISO CERTIFICATION (Preferred)</w:t>
      </w:r>
    </w:p>
    <w:p>
      <w:r>
        <w:t>Frontier Defence Gear Ltd does not currently hold ISO 9001:2015 certification.</w:t>
      </w:r>
    </w:p>
    <w:p>
      <w:r>
        <w:t>We have initiated the certification process with Bureau Veritas and expect certification by Q3 2025.</w:t>
      </w:r>
    </w:p>
    <w:p/>
    <w:p>
      <w:pPr>
        <w:pStyle w:val="Heading2"/>
      </w:pPr>
      <w:r>
        <w:t>CRITERION C005 — BIS/DGQA APPROVAL (Preferred)</w:t>
      </w:r>
    </w:p>
    <w:p>
      <w:r>
        <w:t>DGQA Approval Reference: DGQA/APP/BRJ/2022/0045</w:t>
      </w:r>
    </w:p>
    <w:p>
      <w:r>
        <w:t>Approved model: FD-PROTECT-IIIA Jacket | Date of approval: 10 July 2022</w:t>
      </w:r>
    </w:p>
    <w:p/>
    <w:p>
      <w:r>
        <w:t>Authorised Signatory: Sunil Mehta | Designation: Director, Operations</w:t>
      </w:r>
    </w:p>
    <w:p>
      <w:r>
        <w:t>Date: 26 January 2025 | Place: Mumbai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